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f647" w14:textId="951f6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аудандық мәслихатының 2021 жылғы 27 желтоқсандағы № 77 "Қостанай облысы Әулиекөл ауданының 2022-2024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Әулиекөл ауданы мәслихатының 2022 жылғы 20 желтоқсандағы № 165 шешімі</w:t>
      </w:r>
    </w:p>
    <w:p>
      <w:pPr>
        <w:spacing w:after="0"/>
        <w:ind w:left="0"/>
        <w:jc w:val="both"/>
      </w:pPr>
      <w:bookmarkStart w:name="z4" w:id="0"/>
      <w:r>
        <w:rPr>
          <w:rFonts w:ascii="Times New Roman"/>
          <w:b w:val="false"/>
          <w:i w:val="false"/>
          <w:color w:val="000000"/>
          <w:sz w:val="28"/>
        </w:rPr>
        <w:t>
      Костанай облысы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Костанай облысы Әулиекөл аудандық мәслихаттың "Қостанай облысы Әулиекөл ауданының 2022-2024 жылдарға арналған аудандық бюджеті туралы" 2021 жылғы 27 желтоқсандағы № 77 (Нормативтік құқықтық актілерді мемлекеттік тіркеу тізілімінде № 26211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2022 - 2024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6 853 931,8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1 722 022,0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31 203,0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2 950,0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5 097 756,8 мың теңге;</w:t>
      </w:r>
    </w:p>
    <w:bookmarkEnd w:id="8"/>
    <w:bookmarkStart w:name="z13" w:id="9"/>
    <w:p>
      <w:pPr>
        <w:spacing w:after="0"/>
        <w:ind w:left="0"/>
        <w:jc w:val="both"/>
      </w:pPr>
      <w:r>
        <w:rPr>
          <w:rFonts w:ascii="Times New Roman"/>
          <w:b w:val="false"/>
          <w:i w:val="false"/>
          <w:color w:val="000000"/>
          <w:sz w:val="28"/>
        </w:rPr>
        <w:t>
      2) шығындар – 6 980 207,9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55 554,0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132 919,0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77 365,0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48 000,0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- 229 830,1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229 830,1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қосымшаласы</w:t>
      </w:r>
      <w:r>
        <w:rPr>
          <w:rFonts w:ascii="Times New Roman"/>
          <w:b w:val="false"/>
          <w:i w:val="false"/>
          <w:color w:val="000000"/>
          <w:sz w:val="28"/>
        </w:rPr>
        <w:t xml:space="preserve"> осы шешімнің -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2022 жылғы 1 қаңтарынан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Әулиекөл ауданының 2022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5097756,8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5097671,0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229830,1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