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f6bfe" w14:textId="9ff6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жылы Денисов ауданының ауылдық елдi мекендерге жұмыс iстеуге және тұру үшін келген денсаулық сақтау, бiлiм беру, әлеуметтiк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әлеуметтiк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2022 жылғы 16 наурыздағы № 20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18-бабының</w:t>
      </w:r>
      <w:r>
        <w:rPr>
          <w:rFonts w:ascii="Times New Roman"/>
          <w:b w:val="false"/>
          <w:i w:val="false"/>
          <w:color w:val="000000"/>
          <w:sz w:val="28"/>
        </w:rPr>
        <w:t xml:space="preserve"> 8 тармағына сәйкес,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Денисов аудандық мәслихаты ШЕШТІ:</w:t>
      </w:r>
    </w:p>
    <w:bookmarkEnd w:id="0"/>
    <w:bookmarkStart w:name="z5" w:id="1"/>
    <w:p>
      <w:pPr>
        <w:spacing w:after="0"/>
        <w:ind w:left="0"/>
        <w:jc w:val="both"/>
      </w:pPr>
      <w:r>
        <w:rPr>
          <w:rFonts w:ascii="Times New Roman"/>
          <w:b w:val="false"/>
          <w:i w:val="false"/>
          <w:color w:val="000000"/>
          <w:sz w:val="28"/>
        </w:rPr>
        <w:t>
      1. 2022 жылы Денисов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қолдауға – айлық есептік көрсеткіштің бір мың бес жүз еселенген мөлшерінен аспайтын сомадағы бюджеттік кредит ұсынылсын.</w:t>
      </w:r>
    </w:p>
    <w:bookmarkEnd w:id="3"/>
    <w:bookmarkStart w:name="z8" w:id="4"/>
    <w:p>
      <w:pPr>
        <w:spacing w:after="0"/>
        <w:ind w:left="0"/>
        <w:jc w:val="both"/>
      </w:pPr>
      <w:r>
        <w:rPr>
          <w:rFonts w:ascii="Times New Roman"/>
          <w:b w:val="false"/>
          <w:i w:val="false"/>
          <w:color w:val="000000"/>
          <w:sz w:val="28"/>
        </w:rPr>
        <w:t>
      2. Осы шешімнің орындалуын бақылау әлеуметтік қорғау, әлеуметтік саланы дамыту, құқықтық тәртіп және заңдылық мәселелері жөніндегі комиссияға жүктелсін.</w:t>
      </w:r>
    </w:p>
    <w:bookmarkEnd w:id="4"/>
    <w:bookmarkStart w:name="z9" w:id="5"/>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