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1d77" w14:textId="2e61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Тельман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2022 жылғы 23 маусымдағы № 65 шешімі. Жойылды - Қостанай облысы Денисов ауданы мәслихатының 2023 жылғы 8 қарашадағы № 72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Денисов ауданы мәслихатының 08.11.2023 </w:t>
      </w:r>
      <w:r>
        <w:rPr>
          <w:rFonts w:ascii="Times New Roman"/>
          <w:b w:val="false"/>
          <w:i w:val="false"/>
          <w:color w:val="ff0000"/>
          <w:sz w:val="28"/>
        </w:rPr>
        <w:t>№ 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аудандық мәслихаты ШЕШТІ:</w:t>
      </w:r>
    </w:p>
    <w:bookmarkStart w:name="z6" w:id="1"/>
    <w:p>
      <w:pPr>
        <w:spacing w:after="0"/>
        <w:ind w:left="0"/>
        <w:jc w:val="both"/>
      </w:pPr>
      <w:r>
        <w:rPr>
          <w:rFonts w:ascii="Times New Roman"/>
          <w:b w:val="false"/>
          <w:i w:val="false"/>
          <w:color w:val="000000"/>
          <w:sz w:val="28"/>
        </w:rPr>
        <w:t xml:space="preserve">
      1. Қоса беріліп отырған Қостанай облысы Денисов ауданы Тельман ауылдық округі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Денисов ауданы Тельман ауылдық округі жергілікті қоғамдастық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Денисов ауданы Тельман ауылдық округінің жергілікті қоғамдастықтың бөлек жиындарын өткізу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Денисов ауданы Тельман ауылдық округінің жергілікті қоғамдастықтың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Денисов ауылдық округінің ауылдары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–Тельман ауылдық округі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–ауылдық округінің тұрғындары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Тельман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Тельман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Тельман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Тельман ауылдық округінің ауылдары, көшелері шегінде бөлек жергілікті қоғамдастық жиынын өткізуді Тельман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Тельман ауылдық округінің алдында тиісті ауылда, көшеде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Тельман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Тельман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ауылдық округінің ауыл, көше тұрғындары үшін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Тельман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Денисов ауданы Тельман ауылдық округінің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Антоновка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Тельман ауылдық округінің Алшан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