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709" w14:textId="ef54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2021 жылғы 28 желтоқсандағы № 87 "Денисов ауданы ауылдарының және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23 қарашадағы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2022-2024 жылдарға арналған бюджеттері туралы" 2021 жылғы 28 желтоқсандағы № 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24 603,2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3 134,9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21 468,3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24 953,2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38 212,7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3 702,5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192,8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34 211,4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38 437,8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Әйет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129 095,6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5 847,6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123 248,0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129 535,6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440,0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Глебовка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24 685,1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952,0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23 733,1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24 914,1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Денисов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295 921,1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22 311,5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175,5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273 334,1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299 583,1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3662,0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Красноармейск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34 522,6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6 107,5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28 415,1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35 142,6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Қырым ауылының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22 822,5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1 796,9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26,9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20 998,7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22 952,5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130,0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Перелески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21 997,9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2 974,8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165,4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18 857,7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22 532,9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535,0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Покров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21 009,1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1 265,4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49,3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19 694,4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21 347,1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338,0 мың теңге.";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Приречен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42 086,1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3 189,0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38 897,1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42 360,1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274,0 мың теңге.";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Свердлов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19 874,3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2 718,3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17 156,0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20 670,3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-796,0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796,0 мың теңге.";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Тельман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65 968,0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3 482,5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12,4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62 473,1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66 747,0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779,0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Архангельск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Глебовка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 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ауданының Қырым ауылының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Перелески ауылының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Свердлов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қарашасындағы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