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df4" w14:textId="ff72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Милютин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Милютин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39 319,7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37 952,7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Милютин ауылының бюджетіне берілетін бюджеттік субвенциялар көлемі 12 814,0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Милютин ауылының автомобиль жолдарының жұмыс істеуін қамтамасыз етуге;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көшелерді орташа жөндеуге техникалық құжаттаманы әзірлеуге және Милютин ауылына кіреберіс;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Милютин ауылына кіреберіс және көшелерді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Милютин ауылында балалар ойын алаңын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Милютин ауылында мал қорымын орнату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Милютин ауылына кіреберісті және Милютин ауылындағы Рабочая көшесін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   (01.01.2023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Милютин ауылының 2023 жылға арналған бюджетінде облыстық бюджеттен ағымдағы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Милютин ауылының көшелерін жарықтандыруды монтаждауға.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Милютин ауылының бюджетінде секвестрлеуге жатпайтын бюджеттік бағдарламалардың тізбесі белгіленбегені ескерілсін.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