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e0e6" w14:textId="a85e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Пригородный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Пригородный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45 296,2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40 463,2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53 497,7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Пригородный ауылының бюджетіне берілетін бюджеттік субвенциялар көлемі 23 114,0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Пригородный ауылы көшелерінің көше жарығын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Пригородный ауылының автомобиль жолдарының жұмыс істеуін қамтамасыз етуге;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жағушылардың еңбегіне ақы төлеу.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Пригородный ауылының 2023 жылға арналған бюджетінде облыстық бюджеттен ағымдағы нысаналы трансферттер көзделгені ескерілсін,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 көшелерінің көше жарығын ағымдағы жөндеуге;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алынып тасталды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алынып тасталды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алынып тасталды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алынып тасталды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енгізіледі);өзгерістер енгізілді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Пригородный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2023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