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6b5c" w14:textId="c106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Степной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29 496,1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28 168,1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Степной ауылының бюджетіне берілетін бюджеттік субвенциялар көлемі 12 390,0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Степной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Степной ауылының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кеңселік техниканы сатып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ауылы көшелерінің көше жарығын монтаждауға;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Степной ауылының автомобиль жолдарының жұмыс істеуін қамтамасыз етуге;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Степной ауылының көшелерін орташа жөндеуге техникалық құжаттаманы әзірлеуге;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Степной ауылының көшелерін орташа жөндеуге техникалық құжаттаманың ведомстволық сараптамасын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Степной ауылында мал қорымын орнату бойынша жұмыстар.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06.10.2023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Степной ауылының 2023 жылға арналған бюджетінде облыстық бюджеттен ағымдағы нысаналы трансферттер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Степной ауылы көшелерінің көше жарығын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Степной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2023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