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85f6" w14:textId="e988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ақционерлік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ауылы әкімінің 2022 жылғы 26 мамырдағы № 4-ш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35-бабына</w:t>
      </w:r>
      <w:r>
        <w:rPr>
          <w:rFonts w:ascii="Times New Roman"/>
          <w:b w:val="false"/>
          <w:i w:val="false"/>
          <w:color w:val="000000"/>
          <w:sz w:val="28"/>
        </w:rPr>
        <w:t xml:space="preserve"> сәйкес Арқа ауылының әкімі ШЕШІМ ҚАБЫЛДАДЫ:</w:t>
      </w:r>
    </w:p>
    <w:bookmarkEnd w:id="0"/>
    <w:bookmarkStart w:name="z5" w:id="1"/>
    <w:p>
      <w:pPr>
        <w:spacing w:after="0"/>
        <w:ind w:left="0"/>
        <w:jc w:val="both"/>
      </w:pPr>
      <w:r>
        <w:rPr>
          <w:rFonts w:ascii="Times New Roman"/>
          <w:b w:val="false"/>
          <w:i w:val="false"/>
          <w:color w:val="000000"/>
          <w:sz w:val="28"/>
        </w:rPr>
        <w:t>
      1. "Транстелеком" акционерлік қоғамы "Арқа станциясы-Красногорский боксит кеніші" учаскесінде талшықты - оптикалық байланыс желілерін төсеу және пайдалану үшін ауданы 3,1 га 20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