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97d2" w14:textId="b8b9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30 мамырдағы № 108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Қарабалық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"Қарабалық ауданы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"Қарабалық ауданы әкімінің аппараты" мемлекеттік мекемесі (бұдан әрі -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Аппараттың ведомстволары жоқ.</w:t>
      </w:r>
    </w:p>
    <w:bookmarkEnd w:id="10"/>
    <w:bookmarkStart w:name="z20" w:id="11"/>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3"/>
    <w:bookmarkStart w:name="z23" w:id="14"/>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"Қарабалық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8. Аппарат мемлекеттік мекемесінің құрылымы мен штат санының лимиті қолданыстағы заңнамаға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Космонавттар көшесі, 31.</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Аппараттың құрылтай құжаты болып табылады.</w:t>
      </w:r>
    </w:p>
    <w:bookmarkEnd w:id="18"/>
    <w:bookmarkStart w:name="z28" w:id="19"/>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Аппаратқа кәсіпкерлік субъектілерімен Қарабалық ауданы әкімі аппаратының өкілеттігі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Аппарат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13. Міндеттері:</w:t>
      </w:r>
    </w:p>
    <w:bookmarkEnd w:id="23"/>
    <w:bookmarkStart w:name="z33" w:id="24"/>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4"/>
    <w:bookmarkStart w:name="z34" w:id="25"/>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5"/>
    <w:bookmarkStart w:name="z35" w:id="26"/>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6"/>
    <w:bookmarkStart w:name="z36" w:id="27"/>
    <w:p>
      <w:pPr>
        <w:spacing w:after="0"/>
        <w:ind w:left="0"/>
        <w:jc w:val="both"/>
      </w:pPr>
      <w:r>
        <w:rPr>
          <w:rFonts w:ascii="Times New Roman"/>
          <w:b w:val="false"/>
          <w:i w:val="false"/>
          <w:color w:val="000000"/>
          <w:sz w:val="28"/>
        </w:rPr>
        <w:t>
      4) Қазақстан Республикасының заңнамасында белгіленген құзыреті шеңберінде өзге де міндеттерді жүзеге асыру.</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аудан әкімінің және әкімдігінің мүдделерін білдіру;</w:t>
      </w:r>
    </w:p>
    <w:bookmarkEnd w:id="30"/>
    <w:bookmarkStart w:name="z40" w:id="31"/>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1"/>
    <w:bookmarkStart w:name="z41" w:id="32"/>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2"/>
    <w:bookmarkStart w:name="z42" w:id="33"/>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3"/>
    <w:bookmarkStart w:name="z43" w:id="34"/>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4"/>
    <w:bookmarkStart w:name="z44" w:id="35"/>
    <w:p>
      <w:pPr>
        <w:spacing w:after="0"/>
        <w:ind w:left="0"/>
        <w:jc w:val="both"/>
      </w:pPr>
      <w:r>
        <w:rPr>
          <w:rFonts w:ascii="Times New Roman"/>
          <w:b w:val="false"/>
          <w:i w:val="false"/>
          <w:color w:val="000000"/>
          <w:sz w:val="28"/>
        </w:rPr>
        <w:t>
      2) міндеттер:</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6" w:id="37"/>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Аппараттың құрылымдық бөлімшелерінде, жергілікті бюджеттен қаржыландырылатын жергілікті атқарушы органдарда атқарушылық тәртіптің жай-күйіне талдау жүргізеді;</w:t>
      </w:r>
    </w:p>
    <w:bookmarkEnd w:id="39"/>
    <w:bookmarkStart w:name="z49" w:id="40"/>
    <w:p>
      <w:pPr>
        <w:spacing w:after="0"/>
        <w:ind w:left="0"/>
        <w:jc w:val="both"/>
      </w:pPr>
      <w:r>
        <w:rPr>
          <w:rFonts w:ascii="Times New Roman"/>
          <w:b w:val="false"/>
          <w:i w:val="false"/>
          <w:color w:val="000000"/>
          <w:sz w:val="28"/>
        </w:rPr>
        <w:t>
      2) әкімдік отырыстарын, кеңестерді, семинарларды және басқа да іс-шараларды өткізуд іжоспарлайды, оларды дайындаумен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отырыстарында қарау үшін тоқсан сайынғы мәселелер тізбесін жасайды;</w:t>
      </w:r>
    </w:p>
    <w:bookmarkEnd w:id="40"/>
    <w:bookmarkStart w:name="z50" w:id="41"/>
    <w:p>
      <w:pPr>
        <w:spacing w:after="0"/>
        <w:ind w:left="0"/>
        <w:jc w:val="both"/>
      </w:pPr>
      <w:r>
        <w:rPr>
          <w:rFonts w:ascii="Times New Roman"/>
          <w:b w:val="false"/>
          <w:i w:val="false"/>
          <w:color w:val="000000"/>
          <w:sz w:val="28"/>
        </w:rPr>
        <w:t>
      3) аудан әкімінің және әкімдігінің іс қағаздарын, оның ішінде құпиялы іс қағаздарын жүргізуді нормативтік құқықтық актілерінің талаптарына сәйкес ұйымдастыру және жүргізу, әкімдікке, әкімге келіп түсетін хат-хабарларды өңдеу, басқа мемлекеттік органдар мен ұйымдардан келіп түсетін ақпаратты жинауды, өңдеуді қамтамасыз ету, аудан әкімі мен әкімдігінің іс қағаздарын жүргізу мәселелері бойынша жеке және заңды тұлғалар өкілдерінің өтініштерін қабылдауды, тіркеуді және есепке алуды жүзеге аудан әкімдігінің және әкімінің құзыретіне жататын өтініштердің сапасына және қарау мерзімдеріне бақылау жасау;</w:t>
      </w:r>
    </w:p>
    <w:bookmarkEnd w:id="41"/>
    <w:bookmarkStart w:name="z51" w:id="42"/>
    <w:p>
      <w:pPr>
        <w:spacing w:after="0"/>
        <w:ind w:left="0"/>
        <w:jc w:val="both"/>
      </w:pPr>
      <w:r>
        <w:rPr>
          <w:rFonts w:ascii="Times New Roman"/>
          <w:b w:val="false"/>
          <w:i w:val="false"/>
          <w:color w:val="000000"/>
          <w:sz w:val="28"/>
        </w:rPr>
        <w:t>
      4) әкімдік қаулыларының, әкім шешімдері мен өкімдерінің жобаларын, аппарат басшысының бұйрықтарын дайындауды ұйымдастырады және қамтамасыз етеді;</w:t>
      </w:r>
    </w:p>
    <w:bookmarkEnd w:id="42"/>
    <w:bookmarkStart w:name="z52" w:id="43"/>
    <w:p>
      <w:pPr>
        <w:spacing w:after="0"/>
        <w:ind w:left="0"/>
        <w:jc w:val="both"/>
      </w:pPr>
      <w:r>
        <w:rPr>
          <w:rFonts w:ascii="Times New Roman"/>
          <w:b w:val="false"/>
          <w:i w:val="false"/>
          <w:color w:val="000000"/>
          <w:sz w:val="28"/>
        </w:rPr>
        <w:t>
      5) "Qarabalyq komek alany" сервисінің жұмыс істеуін қамтамасыз етеді;</w:t>
      </w:r>
    </w:p>
    <w:bookmarkEnd w:id="43"/>
    <w:bookmarkStart w:name="z53" w:id="44"/>
    <w:p>
      <w:pPr>
        <w:spacing w:after="0"/>
        <w:ind w:left="0"/>
        <w:jc w:val="both"/>
      </w:pPr>
      <w:r>
        <w:rPr>
          <w:rFonts w:ascii="Times New Roman"/>
          <w:b w:val="false"/>
          <w:i w:val="false"/>
          <w:color w:val="000000"/>
          <w:sz w:val="28"/>
        </w:rPr>
        <w:t>
      6)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4"/>
    <w:bookmarkStart w:name="z54" w:id="45"/>
    <w:p>
      <w:pPr>
        <w:spacing w:after="0"/>
        <w:ind w:left="0"/>
        <w:jc w:val="both"/>
      </w:pPr>
      <w:r>
        <w:rPr>
          <w:rFonts w:ascii="Times New Roman"/>
          <w:b w:val="false"/>
          <w:i w:val="false"/>
          <w:color w:val="000000"/>
          <w:sz w:val="28"/>
        </w:rPr>
        <w:t>
      7) аудан әкіміне бағынысты мемлекеттік басқару органдарының өзара іс-қимылын және қызметін үйлестіруді қамтамасыз етеді;</w:t>
      </w:r>
    </w:p>
    <w:bookmarkEnd w:id="45"/>
    <w:bookmarkStart w:name="z55" w:id="46"/>
    <w:p>
      <w:pPr>
        <w:spacing w:after="0"/>
        <w:ind w:left="0"/>
        <w:jc w:val="both"/>
      </w:pPr>
      <w:r>
        <w:rPr>
          <w:rFonts w:ascii="Times New Roman"/>
          <w:b w:val="false"/>
          <w:i w:val="false"/>
          <w:color w:val="000000"/>
          <w:sz w:val="28"/>
        </w:rPr>
        <w:t>
      8) заң қызметінің аудан әкімі мен әкімдігінің нормативтік құқықтық актілерін әзірлеуге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6"/>
    <w:bookmarkStart w:name="z56" w:id="47"/>
    <w:p>
      <w:pPr>
        <w:spacing w:after="0"/>
        <w:ind w:left="0"/>
        <w:jc w:val="both"/>
      </w:pPr>
      <w:r>
        <w:rPr>
          <w:rFonts w:ascii="Times New Roman"/>
          <w:b w:val="false"/>
          <w:i w:val="false"/>
          <w:color w:val="000000"/>
          <w:sz w:val="28"/>
        </w:rPr>
        <w:t>
      9) Қазақстан Республикасының Әкімшілік рәсімдік-процестік кодексінде көзделген тәртіппен әкімдік бөлімдеріне қатысты келіп түскен әкімшілік актілерге, әкімшілік әрекеттерге (әрекетсіздікке) шағымдарды қарауды жүзеге асырады;</w:t>
      </w:r>
    </w:p>
    <w:bookmarkEnd w:id="47"/>
    <w:bookmarkStart w:name="z57" w:id="48"/>
    <w:p>
      <w:pPr>
        <w:spacing w:after="0"/>
        <w:ind w:left="0"/>
        <w:jc w:val="both"/>
      </w:pPr>
      <w:r>
        <w:rPr>
          <w:rFonts w:ascii="Times New Roman"/>
          <w:b w:val="false"/>
          <w:i w:val="false"/>
          <w:color w:val="000000"/>
          <w:sz w:val="28"/>
        </w:rPr>
        <w:t>
      10) әкімдіктің интернет-ресурсын қолдауды және дамытуды қамтамасыз етеді, ақпараттық қоғам жағдайында мемлекеттік басқару органдарының азаматтармен және заңды тұлғалармен өзара іс-қимылын ұйымдастырады;</w:t>
      </w:r>
    </w:p>
    <w:bookmarkEnd w:id="48"/>
    <w:bookmarkStart w:name="z58" w:id="49"/>
    <w:p>
      <w:pPr>
        <w:spacing w:after="0"/>
        <w:ind w:left="0"/>
        <w:jc w:val="both"/>
      </w:pPr>
      <w:r>
        <w:rPr>
          <w:rFonts w:ascii="Times New Roman"/>
          <w:b w:val="false"/>
          <w:i w:val="false"/>
          <w:color w:val="000000"/>
          <w:sz w:val="28"/>
        </w:rPr>
        <w:t>
      11) жергілікті бюджеттен қаржыландырылатын жергілікті атқарушы органдардың, ауылдардың және кенттің ауылдық округтерінің мемлекеттік қызметшілерінің кадр құрамына мониторингті жүзеге асырады;</w:t>
      </w:r>
    </w:p>
    <w:bookmarkEnd w:id="49"/>
    <w:bookmarkStart w:name="z59" w:id="50"/>
    <w:p>
      <w:pPr>
        <w:spacing w:after="0"/>
        <w:ind w:left="0"/>
        <w:jc w:val="both"/>
      </w:pPr>
      <w:r>
        <w:rPr>
          <w:rFonts w:ascii="Times New Roman"/>
          <w:b w:val="false"/>
          <w:i w:val="false"/>
          <w:color w:val="000000"/>
          <w:sz w:val="28"/>
        </w:rPr>
        <w:t>
      12) жергілікті бюджеттен қаржыландырылатын жергілікті атқарушы органдардың, ауылдардың және кенттің ауылдық округтерінің бос мемлекеттік әкімшілік лауазымдарына конкурстық іріктеуді жүзеге асырады;</w:t>
      </w:r>
    </w:p>
    <w:bookmarkEnd w:id="50"/>
    <w:bookmarkStart w:name="z60" w:id="51"/>
    <w:p>
      <w:pPr>
        <w:spacing w:after="0"/>
        <w:ind w:left="0"/>
        <w:jc w:val="both"/>
      </w:pPr>
      <w:r>
        <w:rPr>
          <w:rFonts w:ascii="Times New Roman"/>
          <w:b w:val="false"/>
          <w:i w:val="false"/>
          <w:color w:val="000000"/>
          <w:sz w:val="28"/>
        </w:rPr>
        <w:t>
      13)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1"/>
    <w:bookmarkStart w:name="z61" w:id="52"/>
    <w:p>
      <w:pPr>
        <w:spacing w:after="0"/>
        <w:ind w:left="0"/>
        <w:jc w:val="both"/>
      </w:pPr>
      <w:r>
        <w:rPr>
          <w:rFonts w:ascii="Times New Roman"/>
          <w:b w:val="false"/>
          <w:i w:val="false"/>
          <w:color w:val="000000"/>
          <w:sz w:val="28"/>
        </w:rPr>
        <w:t>
      14) ауданның жергілікті атқарушы органдарының мемлекеттік қызметшілерінің қызметін жыл сайынғы бағалау жөніндегі бірыңғай комиссияның қызметін ұйымдастыруды жүзеге асырады;</w:t>
      </w:r>
    </w:p>
    <w:bookmarkEnd w:id="52"/>
    <w:bookmarkStart w:name="z62" w:id="53"/>
    <w:p>
      <w:pPr>
        <w:spacing w:after="0"/>
        <w:ind w:left="0"/>
        <w:jc w:val="both"/>
      </w:pPr>
      <w:r>
        <w:rPr>
          <w:rFonts w:ascii="Times New Roman"/>
          <w:b w:val="false"/>
          <w:i w:val="false"/>
          <w:color w:val="000000"/>
          <w:sz w:val="28"/>
        </w:rPr>
        <w:t>
      15) аппараттың "Б" корпусының мемлекеттік әкімшілік лауазымдарын функционалдық блоктар бойынша бөлу жөніндегі комиссияның қызметін ұйымдастыруды жүзеге асырады және жергілікті атқарушы органдардың, ауылдық округтердің, ауылдардың және кенттің мемлекеттік қызмет саласындағы қызметін үйлестіреді;</w:t>
      </w:r>
    </w:p>
    <w:bookmarkEnd w:id="53"/>
    <w:bookmarkStart w:name="z63" w:id="54"/>
    <w:p>
      <w:pPr>
        <w:spacing w:after="0"/>
        <w:ind w:left="0"/>
        <w:jc w:val="both"/>
      </w:pPr>
      <w:r>
        <w:rPr>
          <w:rFonts w:ascii="Times New Roman"/>
          <w:b w:val="false"/>
          <w:i w:val="false"/>
          <w:color w:val="000000"/>
          <w:sz w:val="28"/>
        </w:rPr>
        <w:t>
      16) терроризмнің профилактикасы,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4"/>
    <w:bookmarkStart w:name="z64" w:id="55"/>
    <w:p>
      <w:pPr>
        <w:spacing w:after="0"/>
        <w:ind w:left="0"/>
        <w:jc w:val="both"/>
      </w:pPr>
      <w:r>
        <w:rPr>
          <w:rFonts w:ascii="Times New Roman"/>
          <w:b w:val="false"/>
          <w:i w:val="false"/>
          <w:color w:val="000000"/>
          <w:sz w:val="28"/>
        </w:rPr>
        <w:t>
      17) өңірлік деңгейде төтенше жағдайлар мен олардың салдарларының алдын алуға және оларды жоюға бағытталған азаматтық қорғау саласындағы мемлекеттік саясатты іске асыруды жүзеге асырады;</w:t>
      </w:r>
    </w:p>
    <w:bookmarkEnd w:id="55"/>
    <w:bookmarkStart w:name="z65" w:id="56"/>
    <w:p>
      <w:pPr>
        <w:spacing w:after="0"/>
        <w:ind w:left="0"/>
        <w:jc w:val="both"/>
      </w:pPr>
      <w:r>
        <w:rPr>
          <w:rFonts w:ascii="Times New Roman"/>
          <w:b w:val="false"/>
          <w:i w:val="false"/>
          <w:color w:val="000000"/>
          <w:sz w:val="28"/>
        </w:rPr>
        <w:t>
      18) облыстық әскери басқару органдарын жабдықталған әскерге шақыру (жиын)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және медициналық комиссиялар құру;</w:t>
      </w:r>
    </w:p>
    <w:bookmarkEnd w:id="56"/>
    <w:bookmarkStart w:name="z66" w:id="57"/>
    <w:p>
      <w:pPr>
        <w:spacing w:after="0"/>
        <w:ind w:left="0"/>
        <w:jc w:val="both"/>
      </w:pPr>
      <w:r>
        <w:rPr>
          <w:rFonts w:ascii="Times New Roman"/>
          <w:b w:val="false"/>
          <w:i w:val="false"/>
          <w:color w:val="000000"/>
          <w:sz w:val="28"/>
        </w:rPr>
        <w:t>
      19) әкім және әкімдік шығарған актілерді тіркеуді жүргізеді, тиісті ресімдеуді және таратуды қамтамасыз етеді;</w:t>
      </w:r>
    </w:p>
    <w:bookmarkEnd w:id="57"/>
    <w:bookmarkStart w:name="z67" w:id="58"/>
    <w:p>
      <w:pPr>
        <w:spacing w:after="0"/>
        <w:ind w:left="0"/>
        <w:jc w:val="both"/>
      </w:pPr>
      <w:r>
        <w:rPr>
          <w:rFonts w:ascii="Times New Roman"/>
          <w:b w:val="false"/>
          <w:i w:val="false"/>
          <w:color w:val="000000"/>
          <w:sz w:val="28"/>
        </w:rPr>
        <w:t>
      20)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қағидаларының сақталуын бақылауды жүзеге асырады;</w:t>
      </w:r>
    </w:p>
    <w:bookmarkEnd w:id="58"/>
    <w:bookmarkStart w:name="z68" w:id="59"/>
    <w:p>
      <w:pPr>
        <w:spacing w:after="0"/>
        <w:ind w:left="0"/>
        <w:jc w:val="both"/>
      </w:pPr>
      <w:r>
        <w:rPr>
          <w:rFonts w:ascii="Times New Roman"/>
          <w:b w:val="false"/>
          <w:i w:val="false"/>
          <w:color w:val="000000"/>
          <w:sz w:val="28"/>
        </w:rPr>
        <w:t>
      21) аудан әкімінің, аудан әкімі орынбасарларының және аппарат басшысының жеке тұлғаларды және заңды тұлғалардың өкілдерін жеке қабылдауын ұйымдастырады;</w:t>
      </w:r>
    </w:p>
    <w:bookmarkEnd w:id="59"/>
    <w:bookmarkStart w:name="z69" w:id="60"/>
    <w:p>
      <w:pPr>
        <w:spacing w:after="0"/>
        <w:ind w:left="0"/>
        <w:jc w:val="both"/>
      </w:pPr>
      <w:r>
        <w:rPr>
          <w:rFonts w:ascii="Times New Roman"/>
          <w:b w:val="false"/>
          <w:i w:val="false"/>
          <w:color w:val="000000"/>
          <w:sz w:val="28"/>
        </w:rPr>
        <w:t>
      22) кәмелетке толмағандардың ісі және олардың құқықтарын қорғау жөніндегі комиссияның қызметін қамтамасыз етеді, кәмелетке толмағандардың құқықтары мен заңды мүдделерін қорғауға және қалпына келтіруге бағытталған шаралардың орындалуын бақылауды жүзеге асырады;</w:t>
      </w:r>
    </w:p>
    <w:bookmarkEnd w:id="60"/>
    <w:bookmarkStart w:name="z70" w:id="61"/>
    <w:p>
      <w:pPr>
        <w:spacing w:after="0"/>
        <w:ind w:left="0"/>
        <w:jc w:val="both"/>
      </w:pPr>
      <w:r>
        <w:rPr>
          <w:rFonts w:ascii="Times New Roman"/>
          <w:b w:val="false"/>
          <w:i w:val="false"/>
          <w:color w:val="000000"/>
          <w:sz w:val="28"/>
        </w:rPr>
        <w:t>
      23) әкімдік бөлімдеріне және олардың ведомстволық бағынысты ұйымдарына, ауылдық округтерге, ауылдарға және кенттерге мемлекеттік қызметтер көрсету сапасына ішкі бақылауды жүзеге асырады;</w:t>
      </w:r>
    </w:p>
    <w:bookmarkEnd w:id="61"/>
    <w:bookmarkStart w:name="z71" w:id="62"/>
    <w:p>
      <w:pPr>
        <w:spacing w:after="0"/>
        <w:ind w:left="0"/>
        <w:jc w:val="both"/>
      </w:pPr>
      <w:r>
        <w:rPr>
          <w:rFonts w:ascii="Times New Roman"/>
          <w:b w:val="false"/>
          <w:i w:val="false"/>
          <w:color w:val="000000"/>
          <w:sz w:val="28"/>
        </w:rPr>
        <w:t>
      24) мемлекеттің сыбайлас жемқорлыққа қарсы саясатын өңірлік деңгейде іске асыру жөніндегі іс-шараларды өткізеді;</w:t>
      </w:r>
    </w:p>
    <w:bookmarkEnd w:id="62"/>
    <w:bookmarkStart w:name="z72" w:id="63"/>
    <w:p>
      <w:pPr>
        <w:spacing w:after="0"/>
        <w:ind w:left="0"/>
        <w:jc w:val="both"/>
      </w:pPr>
      <w:r>
        <w:rPr>
          <w:rFonts w:ascii="Times New Roman"/>
          <w:b w:val="false"/>
          <w:i w:val="false"/>
          <w:color w:val="000000"/>
          <w:sz w:val="28"/>
        </w:rPr>
        <w:t>
      25) құқық бұзушылықтардың профилактикасы және сыбайлас жемқорлыққа қарсы іс-қимыл мәселелері бойынша құқық қорғау және өзге де мемлекеттік органдармен өзара іс-қимыл жасау болып табылады;</w:t>
      </w:r>
    </w:p>
    <w:bookmarkEnd w:id="63"/>
    <w:bookmarkStart w:name="z73" w:id="64"/>
    <w:p>
      <w:pPr>
        <w:spacing w:after="0"/>
        <w:ind w:left="0"/>
        <w:jc w:val="both"/>
      </w:pPr>
      <w:r>
        <w:rPr>
          <w:rFonts w:ascii="Times New Roman"/>
          <w:b w:val="false"/>
          <w:i w:val="false"/>
          <w:color w:val="000000"/>
          <w:sz w:val="28"/>
        </w:rPr>
        <w:t>
      26) мемлекеттік наградалармен наградталатын адамдардың дерекқорын қалыптастыруды жүзеге асырады;</w:t>
      </w:r>
    </w:p>
    <w:bookmarkEnd w:id="64"/>
    <w:bookmarkStart w:name="z74" w:id="65"/>
    <w:p>
      <w:pPr>
        <w:spacing w:after="0"/>
        <w:ind w:left="0"/>
        <w:jc w:val="both"/>
      </w:pPr>
      <w:r>
        <w:rPr>
          <w:rFonts w:ascii="Times New Roman"/>
          <w:b w:val="false"/>
          <w:i w:val="false"/>
          <w:color w:val="000000"/>
          <w:sz w:val="28"/>
        </w:rPr>
        <w:t>
      27) Қазақстан Республикасы Президентінің, Қазақстан Республикасы мәжілісі, аудандық мәслихат депутаттарының, ауыл, кент және ауылдық округ әкімдерінің сайлауын ұйымдастыру мен өткізудегі мемлекеттік саясаттың іске асырылуын қамтамасыз етеді, аудандық деңгейде үйлестіру және мониторинг арқылы сайлаушылар тізімдерін жүргізуді жүзеге асырады;</w:t>
      </w:r>
    </w:p>
    <w:bookmarkEnd w:id="65"/>
    <w:bookmarkStart w:name="z75" w:id="66"/>
    <w:p>
      <w:pPr>
        <w:spacing w:after="0"/>
        <w:ind w:left="0"/>
        <w:jc w:val="both"/>
      </w:pPr>
      <w:r>
        <w:rPr>
          <w:rFonts w:ascii="Times New Roman"/>
          <w:b w:val="false"/>
          <w:i w:val="false"/>
          <w:color w:val="000000"/>
          <w:sz w:val="28"/>
        </w:rPr>
        <w:t>
      28) қылмыстық сот ісін жүргізуде алқабилердің қатысуымен байланысты қоғамдық қатынастар саласындағы мемлекеттік саясатты алқабилерге кандидаттардың алдын ала тізімдерін жүргізу және өзектілендіруді қамтамасыз ету арқылы іске асыруды жүзеге асырады;</w:t>
      </w:r>
    </w:p>
    <w:bookmarkEnd w:id="66"/>
    <w:bookmarkStart w:name="z76" w:id="67"/>
    <w:p>
      <w:pPr>
        <w:spacing w:after="0"/>
        <w:ind w:left="0"/>
        <w:jc w:val="both"/>
      </w:pPr>
      <w:r>
        <w:rPr>
          <w:rFonts w:ascii="Times New Roman"/>
          <w:b w:val="false"/>
          <w:i w:val="false"/>
          <w:color w:val="000000"/>
          <w:sz w:val="28"/>
        </w:rPr>
        <w:t>
      29) аудан әкімінің есебін жүргізу және аудандық деңгейде есеп беру кездесулерін үйлестіру жолымен барлық деңгейдегі әкімдердің есеп беру кездесулерін өткізуде мемлекеттік саясатты іске асыруды қамтамасыз етеді;</w:t>
      </w:r>
    </w:p>
    <w:bookmarkEnd w:id="67"/>
    <w:bookmarkStart w:name="z77" w:id="68"/>
    <w:p>
      <w:pPr>
        <w:spacing w:after="0"/>
        <w:ind w:left="0"/>
        <w:jc w:val="both"/>
      </w:pPr>
      <w:r>
        <w:rPr>
          <w:rFonts w:ascii="Times New Roman"/>
          <w:b w:val="false"/>
          <w:i w:val="false"/>
          <w:color w:val="000000"/>
          <w:sz w:val="28"/>
        </w:rPr>
        <w:t>
      30) әкімшілік-аумақтық құрылыс саласындағы мемлекеттік саясатты іске асырады, облыс әкімдігіне ауданның әкімшілік-аумақтық құрылысын өзгерту туралы ұсыныстар енгізеді;</w:t>
      </w:r>
    </w:p>
    <w:bookmarkEnd w:id="68"/>
    <w:bookmarkStart w:name="z78" w:id="69"/>
    <w:p>
      <w:pPr>
        <w:spacing w:after="0"/>
        <w:ind w:left="0"/>
        <w:jc w:val="both"/>
      </w:pPr>
      <w:r>
        <w:rPr>
          <w:rFonts w:ascii="Times New Roman"/>
          <w:b w:val="false"/>
          <w:i w:val="false"/>
          <w:color w:val="000000"/>
          <w:sz w:val="28"/>
        </w:rPr>
        <w:t>
      31) Қазақстан Республикасының заңнамасында белгіленген тәртіппен азаматтық хал актілерін тіркеу бойынша мемлекеттік қызметтер көрсетеді және тіркеу туралы мәліметтерді жеке тұлғалар туралы мемлекеттік дерекқорға енгізеді;</w:t>
      </w:r>
    </w:p>
    <w:bookmarkEnd w:id="69"/>
    <w:bookmarkStart w:name="z79" w:id="70"/>
    <w:p>
      <w:pPr>
        <w:spacing w:after="0"/>
        <w:ind w:left="0"/>
        <w:jc w:val="both"/>
      </w:pPr>
      <w:r>
        <w:rPr>
          <w:rFonts w:ascii="Times New Roman"/>
          <w:b w:val="false"/>
          <w:i w:val="false"/>
          <w:color w:val="000000"/>
          <w:sz w:val="28"/>
        </w:rPr>
        <w:t>
      32) мемлекеттік құпияларды қорғау саласындағы мемлекеттік саясатты іске асыру;</w:t>
      </w:r>
    </w:p>
    <w:bookmarkEnd w:id="70"/>
    <w:bookmarkStart w:name="z80" w:id="71"/>
    <w:p>
      <w:pPr>
        <w:spacing w:after="0"/>
        <w:ind w:left="0"/>
        <w:jc w:val="both"/>
      </w:pPr>
      <w:r>
        <w:rPr>
          <w:rFonts w:ascii="Times New Roman"/>
          <w:b w:val="false"/>
          <w:i w:val="false"/>
          <w:color w:val="000000"/>
          <w:sz w:val="28"/>
        </w:rPr>
        <w:t>
      33) Қазақстан Республикасының заңнамасында белгіленген құзыреті шеңберінде өзге де функцияларды жүзеге асырады.</w:t>
      </w:r>
    </w:p>
    <w:bookmarkEnd w:id="71"/>
    <w:bookmarkStart w:name="z81" w:id="72"/>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72"/>
    <w:bookmarkStart w:name="z82" w:id="73"/>
    <w:p>
      <w:pPr>
        <w:spacing w:after="0"/>
        <w:ind w:left="0"/>
        <w:jc w:val="both"/>
      </w:pPr>
      <w:r>
        <w:rPr>
          <w:rFonts w:ascii="Times New Roman"/>
          <w:b w:val="false"/>
          <w:i w:val="false"/>
          <w:color w:val="000000"/>
          <w:sz w:val="28"/>
        </w:rPr>
        <w:t>
      16. Аппаратқа басшылықты Қарабалық ауданы әкімінің аппаратына жүктелген міндеттердің орындалуына және оның функцияларын жүзеге асыруға дербес жауапты болатын бірінші басшы жүзеге асырады.</w:t>
      </w:r>
    </w:p>
    <w:bookmarkEnd w:id="73"/>
    <w:bookmarkStart w:name="z83" w:id="74"/>
    <w:p>
      <w:pPr>
        <w:spacing w:after="0"/>
        <w:ind w:left="0"/>
        <w:jc w:val="both"/>
      </w:pPr>
      <w:r>
        <w:rPr>
          <w:rFonts w:ascii="Times New Roman"/>
          <w:b w:val="false"/>
          <w:i w:val="false"/>
          <w:color w:val="000000"/>
          <w:sz w:val="28"/>
        </w:rPr>
        <w:t>
      17. Аппараттың бірінші басшысы Қазақстан Республикасының заңнамасына сәйкес қызметке тағайындалады және қызметтен босатылады.</w:t>
      </w:r>
    </w:p>
    <w:bookmarkEnd w:id="74"/>
    <w:bookmarkStart w:name="z84" w:id="75"/>
    <w:p>
      <w:pPr>
        <w:spacing w:after="0"/>
        <w:ind w:left="0"/>
        <w:jc w:val="both"/>
      </w:pPr>
      <w:r>
        <w:rPr>
          <w:rFonts w:ascii="Times New Roman"/>
          <w:b w:val="false"/>
          <w:i w:val="false"/>
          <w:color w:val="000000"/>
          <w:sz w:val="28"/>
        </w:rPr>
        <w:t>
      18. Аппараттың бірінші басшысының өкілеттігі:</w:t>
      </w:r>
    </w:p>
    <w:bookmarkEnd w:id="75"/>
    <w:bookmarkStart w:name="z85" w:id="76"/>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аппарат мемлекеттік мекемесін білдіреді;</w:t>
      </w:r>
    </w:p>
    <w:bookmarkEnd w:id="76"/>
    <w:bookmarkStart w:name="z86" w:id="77"/>
    <w:p>
      <w:pPr>
        <w:spacing w:after="0"/>
        <w:ind w:left="0"/>
        <w:jc w:val="both"/>
      </w:pPr>
      <w:r>
        <w:rPr>
          <w:rFonts w:ascii="Times New Roman"/>
          <w:b w:val="false"/>
          <w:i w:val="false"/>
          <w:color w:val="000000"/>
          <w:sz w:val="28"/>
        </w:rPr>
        <w:t>
      2) Аппарат мемлекеттік мекемесінің атынан сенімхатсыз әрекет етеді;</w:t>
      </w:r>
    </w:p>
    <w:bookmarkEnd w:id="77"/>
    <w:bookmarkStart w:name="z87" w:id="78"/>
    <w:p>
      <w:pPr>
        <w:spacing w:after="0"/>
        <w:ind w:left="0"/>
        <w:jc w:val="both"/>
      </w:pPr>
      <w:r>
        <w:rPr>
          <w:rFonts w:ascii="Times New Roman"/>
          <w:b w:val="false"/>
          <w:i w:val="false"/>
          <w:color w:val="000000"/>
          <w:sz w:val="28"/>
        </w:rPr>
        <w:t>
      3) Аппарат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78"/>
    <w:bookmarkStart w:name="z88" w:id="79"/>
    <w:p>
      <w:pPr>
        <w:spacing w:after="0"/>
        <w:ind w:left="0"/>
        <w:jc w:val="both"/>
      </w:pPr>
      <w:r>
        <w:rPr>
          <w:rFonts w:ascii="Times New Roman"/>
          <w:b w:val="false"/>
          <w:i w:val="false"/>
          <w:color w:val="000000"/>
          <w:sz w:val="28"/>
        </w:rPr>
        <w:t>
      4) Аппарат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79"/>
    <w:bookmarkStart w:name="z89" w:id="80"/>
    <w:p>
      <w:pPr>
        <w:spacing w:after="0"/>
        <w:ind w:left="0"/>
        <w:jc w:val="both"/>
      </w:pPr>
      <w:r>
        <w:rPr>
          <w:rFonts w:ascii="Times New Roman"/>
          <w:b w:val="false"/>
          <w:i w:val="false"/>
          <w:color w:val="000000"/>
          <w:sz w:val="28"/>
        </w:rPr>
        <w:t>
      5) бұйрықтар шығарады;</w:t>
      </w:r>
    </w:p>
    <w:bookmarkEnd w:id="80"/>
    <w:bookmarkStart w:name="z90" w:id="81"/>
    <w:p>
      <w:pPr>
        <w:spacing w:after="0"/>
        <w:ind w:left="0"/>
        <w:jc w:val="both"/>
      </w:pPr>
      <w:r>
        <w:rPr>
          <w:rFonts w:ascii="Times New Roman"/>
          <w:b w:val="false"/>
          <w:i w:val="false"/>
          <w:color w:val="000000"/>
          <w:sz w:val="28"/>
        </w:rPr>
        <w:t>
      6) қызметтік құжаттамаға қол қояды;</w:t>
      </w:r>
    </w:p>
    <w:bookmarkEnd w:id="81"/>
    <w:bookmarkStart w:name="z91" w:id="82"/>
    <w:p>
      <w:pPr>
        <w:spacing w:after="0"/>
        <w:ind w:left="0"/>
        <w:jc w:val="both"/>
      </w:pPr>
      <w:r>
        <w:rPr>
          <w:rFonts w:ascii="Times New Roman"/>
          <w:b w:val="false"/>
          <w:i w:val="false"/>
          <w:color w:val="000000"/>
          <w:sz w:val="28"/>
        </w:rPr>
        <w:t>
      7) Аппарат мемлекеттік мекемесінің техникалық қызмет көрсетуді жүзеге асыратын және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Аппарат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82"/>
    <w:bookmarkStart w:name="z92" w:id="83"/>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3"/>
    <w:bookmarkStart w:name="z93" w:id="84"/>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84"/>
    <w:bookmarkStart w:name="z94" w:id="85"/>
    <w:p>
      <w:pPr>
        <w:spacing w:after="0"/>
        <w:ind w:left="0"/>
        <w:jc w:val="both"/>
      </w:pPr>
      <w:r>
        <w:rPr>
          <w:rFonts w:ascii="Times New Roman"/>
          <w:b w:val="false"/>
          <w:i w:val="false"/>
          <w:color w:val="000000"/>
          <w:sz w:val="28"/>
        </w:rPr>
        <w:t>
      Аппараттың бірінші басшысы болмаған кезеңде оның өкілеттіктерін орындауды қолданыстағы заңнамаға сәйкес оны алмастыратын адам жүзеге асырады.</w:t>
      </w:r>
    </w:p>
    <w:bookmarkEnd w:id="85"/>
    <w:bookmarkStart w:name="z95" w:id="86"/>
    <w:p>
      <w:pPr>
        <w:spacing w:after="0"/>
        <w:ind w:left="0"/>
        <w:jc w:val="both"/>
      </w:pPr>
      <w:r>
        <w:rPr>
          <w:rFonts w:ascii="Times New Roman"/>
          <w:b w:val="false"/>
          <w:i w:val="false"/>
          <w:color w:val="000000"/>
          <w:sz w:val="28"/>
        </w:rPr>
        <w:t>
      19. Аппаратты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86"/>
    <w:bookmarkStart w:name="z96" w:id="87"/>
    <w:p>
      <w:pPr>
        <w:spacing w:after="0"/>
        <w:ind w:left="0"/>
        <w:jc w:val="left"/>
      </w:pPr>
      <w:r>
        <w:rPr>
          <w:rFonts w:ascii="Times New Roman"/>
          <w:b/>
          <w:i w:val="false"/>
          <w:color w:val="000000"/>
        </w:rPr>
        <w:t xml:space="preserve"> 4. Мемлекеттік органның мүлкі</w:t>
      </w:r>
    </w:p>
    <w:bookmarkEnd w:id="87"/>
    <w:bookmarkStart w:name="z97" w:id="88"/>
    <w:p>
      <w:pPr>
        <w:spacing w:after="0"/>
        <w:ind w:left="0"/>
        <w:jc w:val="both"/>
      </w:pPr>
      <w:r>
        <w:rPr>
          <w:rFonts w:ascii="Times New Roman"/>
          <w:b w:val="false"/>
          <w:i w:val="false"/>
          <w:color w:val="000000"/>
          <w:sz w:val="28"/>
        </w:rPr>
        <w:t>
      20. Аппараттың заңнамада көзделген жағдайларда жедел басқару құқығында оқшауланған мүлкі болуы мүмкін.</w:t>
      </w:r>
    </w:p>
    <w:bookmarkEnd w:id="88"/>
    <w:bookmarkStart w:name="z98" w:id="89"/>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
    <w:bookmarkStart w:name="z99" w:id="90"/>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90"/>
    <w:bookmarkStart w:name="z100" w:id="91"/>
    <w:p>
      <w:pPr>
        <w:spacing w:after="0"/>
        <w:ind w:left="0"/>
        <w:jc w:val="both"/>
      </w:pP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
    <w:bookmarkStart w:name="z101" w:id="92"/>
    <w:p>
      <w:pPr>
        <w:spacing w:after="0"/>
        <w:ind w:left="0"/>
        <w:jc w:val="left"/>
      </w:pPr>
      <w:r>
        <w:rPr>
          <w:rFonts w:ascii="Times New Roman"/>
          <w:b/>
          <w:i w:val="false"/>
          <w:color w:val="000000"/>
        </w:rPr>
        <w:t xml:space="preserve"> 5. Мемлекеттік органды қайта ұйымдастыру және тарату</w:t>
      </w:r>
    </w:p>
    <w:bookmarkEnd w:id="92"/>
    <w:bookmarkStart w:name="z102" w:id="93"/>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