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efa2" w14:textId="03fefa2">
      <w:pPr>
        <w:spacing w:after="0"/>
        <w:ind w:left="0"/>
        <w:jc w:val="left"/>
        <w15:collapsed w:val="false"/>
      </w:pPr>
      <w:r>
        <w:rPr>
          <w:rFonts w:ascii="Times New Roman"/>
          <w:b w:val="false"/>
          <w:i w:val="false"/>
          <w:color w:val="000000"/>
          <w:sz w:val="28"/>
        </w:rPr>
        <w:t>
				</w:t>
      </w:r>
      <w:r>
        <w:drawing>
          <wp:inline distT="0" distB="0" distL="0" distR="0">
            <wp:extent cx="1543266" cy="428689"/>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543266" cy="428689"/>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Ильичев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29 сәуірдегі № 122 шешімі. Жойылды - Қостанай облысы Қарасу ауданы мәслихатының 2023 жылғы 21 тамыздағы № 59 шешімімен</w:t>
      </w:r>
    </w:p>
    <w:p>
      <w:pPr>
        <w:spacing w:after="0"/>
        <w:ind w:left="0"/>
        <w:jc w:val="both"/>
      </w:pPr>
      <w:bookmarkStart w:name="z1"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Ильичев ауылдық округі жергілікті қоғамдастықтың бөлек жиындарын өткізудің қағидалары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Ильичев ауылдық округі жергілікті қоғамдастық жиынына қатысу үшін ауылдар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Қостанай облысы Қарасу ауданы Ильичев ауылдық округінің жергілікті қоғамдастықтың бөлек жиындарын өткізудің қағидалары 1. Жалпы ережелер</w:t>
      </w:r>
    </w:p>
    <w:bookmarkEnd w:id="4"/>
    <w:p>
      <w:pPr>
        <w:spacing w:after="0"/>
        <w:ind w:left="0"/>
        <w:jc w:val="both"/>
      </w:pPr>
      <w:r>
        <w:rPr>
          <w:rFonts w:ascii="Times New Roman"/>
          <w:b w:val="false"/>
          <w:i w:val="false"/>
          <w:color w:val="000000"/>
          <w:sz w:val="28"/>
        </w:rPr>
        <w:t xml:space="preserve">
      1. Осы Қостанай облысы Қарасу ауданы Ильичев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Ильичев ауылдық округінің ауылдар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Ильичев ауылдық округінің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Ильичев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Ильичев ауылдық округінің әкімі ұйымдастырады.</w:t>
      </w:r>
    </w:p>
    <w:p>
      <w:pPr>
        <w:spacing w:after="0"/>
        <w:ind w:left="0"/>
        <w:jc w:val="both"/>
      </w:pPr>
      <w:r>
        <w:rPr>
          <w:rFonts w:ascii="Times New Roman"/>
          <w:b w:val="false"/>
          <w:i w:val="false"/>
          <w:color w:val="000000"/>
          <w:sz w:val="28"/>
        </w:rPr>
        <w:t>
      Көше шегінде көп пәтерлі үйлер болған жағдайда, көп 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Ильичев ауылдық округінің әкімі немесе ол уәкілеттік берген тұлға ашады.</w:t>
      </w:r>
    </w:p>
    <w:p>
      <w:pPr>
        <w:spacing w:after="0"/>
        <w:ind w:left="0"/>
        <w:jc w:val="both"/>
      </w:pPr>
      <w:r>
        <w:rPr>
          <w:rFonts w:ascii="Times New Roman"/>
          <w:b w:val="false"/>
          <w:i w:val="false"/>
          <w:color w:val="000000"/>
          <w:sz w:val="28"/>
        </w:rPr>
        <w:t>
      Ильичев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Ильичев ауылдық округі әкімінің аппаратына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Қостанай облысы Қарасу ауданы Ильичев ауылдық округінің жергілікті қоғамдастық жиынына қатысу үшін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Животноводческая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Қызкеткен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