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875b" w14:textId="d9a8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2022 жылғы 7 маусымдағы № 178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"Қостанай аудандық мәслихатының аппараты" мемлекеттік мекемесінің "Б" корпусы мемлекеттік әкімшілік қызметшілерінің қызметін бағалау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Қостанай облысы Қостанай ауданы мәслихатының 14.07.2023 </w:t>
      </w:r>
      <w:r>
        <w:rPr>
          <w:rFonts w:ascii="Times New Roman"/>
          <w:b w:val="false"/>
          <w:i w:val="false"/>
          <w:color w:val="ff0000"/>
          <w:sz w:val="28"/>
        </w:rPr>
        <w:t>№ 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"Қостанай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"Қостанай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22"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23"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24"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25"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26" w:id="10"/>
    <w:p>
      <w:pPr>
        <w:spacing w:after="0"/>
        <w:ind w:left="0"/>
        <w:jc w:val="both"/>
      </w:pPr>
      <w:r>
        <w:rPr>
          <w:rFonts w:ascii="Times New Roman"/>
          <w:b w:val="false"/>
          <w:i w:val="false"/>
          <w:color w:val="000000"/>
          <w:sz w:val="28"/>
        </w:rPr>
        <w:t>
      4) құрылымдық бөлімшенің/мемлекеттік органның басшысы - Е-2 санаты "Б" корпусының мемлекеттік әкімшілік қызметшісі;</w:t>
      </w:r>
    </w:p>
    <w:bookmarkEnd w:id="10"/>
    <w:bookmarkStart w:name="z27" w:id="11"/>
    <w:p>
      <w:pPr>
        <w:spacing w:after="0"/>
        <w:ind w:left="0"/>
        <w:jc w:val="both"/>
      </w:pPr>
      <w:r>
        <w:rPr>
          <w:rFonts w:ascii="Times New Roman"/>
          <w:b w:val="false"/>
          <w:i w:val="false"/>
          <w:color w:val="000000"/>
          <w:sz w:val="28"/>
        </w:rPr>
        <w:t>
      5) "Б" корпусының қызметшісі - мәслихаттың аппарат басшысын қоспағанда, "Б" корпусының мемлекеттік әкімшілік қызметін атқаратын адам;</w:t>
      </w:r>
    </w:p>
    <w:bookmarkEnd w:id="11"/>
    <w:bookmarkStart w:name="z28"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9"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3"/>
    <w:bookmarkStart w:name="z3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31"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32"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33"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34"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 жұмыс істейтін ақпараттық жүйелерде жүргізіледі.</w:t>
      </w:r>
    </w:p>
    <w:bookmarkEnd w:id="18"/>
    <w:bookmarkStart w:name="z35"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36"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9"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4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4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4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7"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4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9"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ұйымдастыру-құқықтық қамтамасыз ету бөлімі, соның ішінде ақпараттық жүйе арқылы қамтамасыз етеді.</w:t>
      </w:r>
    </w:p>
    <w:bookmarkEnd w:id="33"/>
    <w:bookmarkStart w:name="z50" w:id="34"/>
    <w:p>
      <w:pPr>
        <w:spacing w:after="0"/>
        <w:ind w:left="0"/>
        <w:jc w:val="both"/>
      </w:pPr>
      <w:r>
        <w:rPr>
          <w:rFonts w:ascii="Times New Roman"/>
          <w:b w:val="false"/>
          <w:i w:val="false"/>
          <w:color w:val="000000"/>
          <w:sz w:val="28"/>
        </w:rPr>
        <w:t>
      Бұл ретте персоналды басқару қызметі ақпараттық жүйеде аудандық мәслихаттың төрағасы бекітетін қызметшілерді бағалау кестесін құрастырады.</w:t>
      </w:r>
    </w:p>
    <w:bookmarkEnd w:id="34"/>
    <w:bookmarkStart w:name="z51"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bookmarkStart w:name="z52"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53"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аудандық мәслихат төрағасына калибрлеу сессиясын өткізу жөнінде еркін нысанда тиісті өтінішпен жүгінеді.</w:t>
      </w:r>
    </w:p>
    <w:bookmarkEnd w:id="37"/>
    <w:bookmarkStart w:name="z54" w:id="38"/>
    <w:p>
      <w:pPr>
        <w:spacing w:after="0"/>
        <w:ind w:left="0"/>
        <w:jc w:val="both"/>
      </w:pPr>
      <w:r>
        <w:rPr>
          <w:rFonts w:ascii="Times New Roman"/>
          <w:b w:val="false"/>
          <w:i w:val="false"/>
          <w:color w:val="000000"/>
          <w:sz w:val="28"/>
        </w:rPr>
        <w:t xml:space="preserve">
      13.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55"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56"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7"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8"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9" w:id="43"/>
    <w:p>
      <w:pPr>
        <w:spacing w:after="0"/>
        <w:ind w:left="0"/>
        <w:jc w:val="both"/>
      </w:pPr>
      <w:r>
        <w:rPr>
          <w:rFonts w:ascii="Times New Roman"/>
          <w:b w:val="false"/>
          <w:i w:val="false"/>
          <w:color w:val="000000"/>
          <w:sz w:val="28"/>
        </w:rPr>
        <w:t>
      1) мемлекеттік орган жұмысының есептік кезеңдегі жалпы нәтижесі жөнінде бағаланушы адамдардың назарына жеткізу;</w:t>
      </w:r>
    </w:p>
    <w:bookmarkEnd w:id="43"/>
    <w:bookmarkStart w:name="z6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6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6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63"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6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7"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6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9" w:id="53"/>
    <w:p>
      <w:pPr>
        <w:spacing w:after="0"/>
        <w:ind w:left="0"/>
        <w:jc w:val="both"/>
      </w:pPr>
      <w:r>
        <w:rPr>
          <w:rFonts w:ascii="Times New Roman"/>
          <w:b w:val="false"/>
          <w:i w:val="false"/>
          <w:color w:val="000000"/>
          <w:sz w:val="28"/>
        </w:rPr>
        <w:t>
      2) НМИ уақтылы талдау мен келісу;</w:t>
      </w:r>
    </w:p>
    <w:bookmarkEnd w:id="53"/>
    <w:bookmarkStart w:name="z7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7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7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73" w:id="57"/>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7"/>
    <w:bookmarkStart w:name="z74" w:id="58"/>
    <w:p>
      <w:pPr>
        <w:spacing w:after="0"/>
        <w:ind w:left="0"/>
        <w:jc w:val="left"/>
      </w:pPr>
      <w:r>
        <w:rPr>
          <w:rFonts w:ascii="Times New Roman"/>
          <w:b/>
          <w:i w:val="false"/>
          <w:color w:val="000000"/>
        </w:rPr>
        <w:t xml:space="preserve"> 2-тарау. Мәслихат аппараты басшысын НМИ қол жеткізуі бойынша бағалау тәртібі</w:t>
      </w:r>
    </w:p>
    <w:bookmarkEnd w:id="58"/>
    <w:bookmarkStart w:name="z75"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76" w:id="60"/>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7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7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80"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bookmarkEnd w:id="64"/>
    <w:bookmarkStart w:name="z8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82"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3"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8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8"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2"/>
    <w:bookmarkStart w:name="z89" w:id="73"/>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73"/>
    <w:bookmarkStart w:name="z90"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91"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9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93"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95"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6"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7"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8"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9"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100"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10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10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3" w:id="87"/>
    <w:p>
      <w:pPr>
        <w:spacing w:after="0"/>
        <w:ind w:left="0"/>
        <w:jc w:val="both"/>
      </w:pPr>
      <w:r>
        <w:rPr>
          <w:rFonts w:ascii="Times New Roman"/>
          <w:b w:val="false"/>
          <w:i w:val="false"/>
          <w:color w:val="000000"/>
          <w:sz w:val="28"/>
        </w:rPr>
        <w:t>
      дербестік және бастамашылық;</w:t>
      </w:r>
    </w:p>
    <w:bookmarkEnd w:id="87"/>
    <w:bookmarkStart w:name="z104" w:id="88"/>
    <w:p>
      <w:pPr>
        <w:spacing w:after="0"/>
        <w:ind w:left="0"/>
        <w:jc w:val="both"/>
      </w:pPr>
      <w:r>
        <w:rPr>
          <w:rFonts w:ascii="Times New Roman"/>
          <w:b w:val="false"/>
          <w:i w:val="false"/>
          <w:color w:val="000000"/>
          <w:sz w:val="28"/>
        </w:rPr>
        <w:t>
      еңбек тәртібі.</w:t>
      </w:r>
    </w:p>
    <w:bookmarkEnd w:id="88"/>
    <w:bookmarkStart w:name="z10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6"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7" w:id="91"/>
    <w:p>
      <w:pPr>
        <w:spacing w:after="0"/>
        <w:ind w:left="0"/>
        <w:jc w:val="both"/>
      </w:pPr>
      <w:r>
        <w:rPr>
          <w:rFonts w:ascii="Times New Roman"/>
          <w:b w:val="false"/>
          <w:i w:val="false"/>
          <w:color w:val="000000"/>
          <w:sz w:val="28"/>
        </w:rPr>
        <w:t xml:space="preserve">
      Құрылымдық бөлімшенің/мемлекеттік органның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08"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9" w:id="93"/>
    <w:p>
      <w:pPr>
        <w:spacing w:after="0"/>
        <w:ind w:left="0"/>
        <w:jc w:val="both"/>
      </w:pPr>
      <w:r>
        <w:rPr>
          <w:rFonts w:ascii="Times New Roman"/>
          <w:b w:val="false"/>
          <w:i w:val="false"/>
          <w:color w:val="000000"/>
          <w:sz w:val="28"/>
        </w:rPr>
        <w:t>
      құрылымдық бөлімшенің басшысы үшін:</w:t>
      </w:r>
    </w:p>
    <w:bookmarkEnd w:id="93"/>
    <w:bookmarkStart w:name="z110" w:id="94"/>
    <w:p>
      <w:pPr>
        <w:spacing w:after="0"/>
        <w:ind w:left="0"/>
        <w:jc w:val="both"/>
      </w:pPr>
      <w:r>
        <w:rPr>
          <w:rFonts w:ascii="Times New Roman"/>
          <w:b w:val="false"/>
          <w:i w:val="false"/>
          <w:color w:val="000000"/>
          <w:sz w:val="28"/>
        </w:rPr>
        <w:t>
      қызметті басқару;</w:t>
      </w:r>
    </w:p>
    <w:bookmarkEnd w:id="94"/>
    <w:bookmarkStart w:name="z111" w:id="95"/>
    <w:p>
      <w:pPr>
        <w:spacing w:after="0"/>
        <w:ind w:left="0"/>
        <w:jc w:val="both"/>
      </w:pPr>
      <w:r>
        <w:rPr>
          <w:rFonts w:ascii="Times New Roman"/>
          <w:b w:val="false"/>
          <w:i w:val="false"/>
          <w:color w:val="000000"/>
          <w:sz w:val="28"/>
        </w:rPr>
        <w:t>
      тиімді коммуникацияларды құру;</w:t>
      </w:r>
    </w:p>
    <w:bookmarkEnd w:id="95"/>
    <w:bookmarkStart w:name="z11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3" w:id="97"/>
    <w:p>
      <w:pPr>
        <w:spacing w:after="0"/>
        <w:ind w:left="0"/>
        <w:jc w:val="both"/>
      </w:pPr>
      <w:r>
        <w:rPr>
          <w:rFonts w:ascii="Times New Roman"/>
          <w:b w:val="false"/>
          <w:i w:val="false"/>
          <w:color w:val="000000"/>
          <w:sz w:val="28"/>
        </w:rPr>
        <w:t>
      өзгерістерді басқару;</w:t>
      </w:r>
    </w:p>
    <w:bookmarkEnd w:id="97"/>
    <w:bookmarkStart w:name="z114" w:id="98"/>
    <w:p>
      <w:pPr>
        <w:spacing w:after="0"/>
        <w:ind w:left="0"/>
        <w:jc w:val="both"/>
      </w:pPr>
      <w:r>
        <w:rPr>
          <w:rFonts w:ascii="Times New Roman"/>
          <w:b w:val="false"/>
          <w:i w:val="false"/>
          <w:color w:val="000000"/>
          <w:sz w:val="28"/>
        </w:rPr>
        <w:t>
      нәтижеге бағдарлану;</w:t>
      </w:r>
    </w:p>
    <w:bookmarkEnd w:id="98"/>
    <w:bookmarkStart w:name="z11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6" w:id="100"/>
    <w:p>
      <w:pPr>
        <w:spacing w:after="0"/>
        <w:ind w:left="0"/>
        <w:jc w:val="both"/>
      </w:pPr>
      <w:r>
        <w:rPr>
          <w:rFonts w:ascii="Times New Roman"/>
          <w:b w:val="false"/>
          <w:i w:val="false"/>
          <w:color w:val="000000"/>
          <w:sz w:val="28"/>
        </w:rPr>
        <w:t>
      топты басқару;</w:t>
      </w:r>
    </w:p>
    <w:bookmarkEnd w:id="100"/>
    <w:bookmarkStart w:name="z117" w:id="101"/>
    <w:p>
      <w:pPr>
        <w:spacing w:after="0"/>
        <w:ind w:left="0"/>
        <w:jc w:val="both"/>
      </w:pPr>
      <w:r>
        <w:rPr>
          <w:rFonts w:ascii="Times New Roman"/>
          <w:b w:val="false"/>
          <w:i w:val="false"/>
          <w:color w:val="000000"/>
          <w:sz w:val="28"/>
        </w:rPr>
        <w:t>
      көшбасшылық қасиеттер;</w:t>
      </w:r>
    </w:p>
    <w:bookmarkEnd w:id="101"/>
    <w:bookmarkStart w:name="z118" w:id="102"/>
    <w:p>
      <w:pPr>
        <w:spacing w:after="0"/>
        <w:ind w:left="0"/>
        <w:jc w:val="both"/>
      </w:pPr>
      <w:r>
        <w:rPr>
          <w:rFonts w:ascii="Times New Roman"/>
          <w:b w:val="false"/>
          <w:i w:val="false"/>
          <w:color w:val="000000"/>
          <w:sz w:val="28"/>
        </w:rPr>
        <w:t>
      ынтымақтастық;</w:t>
      </w:r>
    </w:p>
    <w:bookmarkEnd w:id="102"/>
    <w:bookmarkStart w:name="z119" w:id="103"/>
    <w:p>
      <w:pPr>
        <w:spacing w:after="0"/>
        <w:ind w:left="0"/>
        <w:jc w:val="both"/>
      </w:pPr>
      <w:r>
        <w:rPr>
          <w:rFonts w:ascii="Times New Roman"/>
          <w:b w:val="false"/>
          <w:i w:val="false"/>
          <w:color w:val="000000"/>
          <w:sz w:val="28"/>
        </w:rPr>
        <w:t>
      жеделділік;</w:t>
      </w:r>
    </w:p>
    <w:bookmarkEnd w:id="103"/>
    <w:bookmarkStart w:name="z120" w:id="104"/>
    <w:p>
      <w:pPr>
        <w:spacing w:after="0"/>
        <w:ind w:left="0"/>
        <w:jc w:val="both"/>
      </w:pPr>
      <w:r>
        <w:rPr>
          <w:rFonts w:ascii="Times New Roman"/>
          <w:b w:val="false"/>
          <w:i w:val="false"/>
          <w:color w:val="000000"/>
          <w:sz w:val="28"/>
        </w:rPr>
        <w:t>
      өзін-өзі дамыту;</w:t>
      </w:r>
    </w:p>
    <w:bookmarkEnd w:id="104"/>
    <w:bookmarkStart w:name="z121" w:id="105"/>
    <w:p>
      <w:pPr>
        <w:spacing w:after="0"/>
        <w:ind w:left="0"/>
        <w:jc w:val="both"/>
      </w:pPr>
      <w:r>
        <w:rPr>
          <w:rFonts w:ascii="Times New Roman"/>
          <w:b w:val="false"/>
          <w:i w:val="false"/>
          <w:color w:val="000000"/>
          <w:sz w:val="28"/>
        </w:rPr>
        <w:t>
      бастамшылдық;</w:t>
      </w:r>
    </w:p>
    <w:bookmarkEnd w:id="105"/>
    <w:bookmarkStart w:name="z122" w:id="106"/>
    <w:p>
      <w:pPr>
        <w:spacing w:after="0"/>
        <w:ind w:left="0"/>
        <w:jc w:val="both"/>
      </w:pPr>
      <w:r>
        <w:rPr>
          <w:rFonts w:ascii="Times New Roman"/>
          <w:b w:val="false"/>
          <w:i w:val="false"/>
          <w:color w:val="000000"/>
          <w:sz w:val="28"/>
        </w:rPr>
        <w:t>
      "Б" корпусының қызметшілері үшін:</w:t>
      </w:r>
    </w:p>
    <w:bookmarkEnd w:id="106"/>
    <w:bookmarkStart w:name="z123" w:id="107"/>
    <w:p>
      <w:pPr>
        <w:spacing w:after="0"/>
        <w:ind w:left="0"/>
        <w:jc w:val="both"/>
      </w:pPr>
      <w:r>
        <w:rPr>
          <w:rFonts w:ascii="Times New Roman"/>
          <w:b w:val="false"/>
          <w:i w:val="false"/>
          <w:color w:val="000000"/>
          <w:sz w:val="28"/>
        </w:rPr>
        <w:t>
      тиімді коммуникацияларды құру;</w:t>
      </w:r>
    </w:p>
    <w:bookmarkEnd w:id="107"/>
    <w:bookmarkStart w:name="z12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5" w:id="109"/>
    <w:p>
      <w:pPr>
        <w:spacing w:after="0"/>
        <w:ind w:left="0"/>
        <w:jc w:val="both"/>
      </w:pPr>
      <w:r>
        <w:rPr>
          <w:rFonts w:ascii="Times New Roman"/>
          <w:b w:val="false"/>
          <w:i w:val="false"/>
          <w:color w:val="000000"/>
          <w:sz w:val="28"/>
        </w:rPr>
        <w:t>
      өзгерістерді басқару;</w:t>
      </w:r>
    </w:p>
    <w:bookmarkEnd w:id="109"/>
    <w:bookmarkStart w:name="z126" w:id="110"/>
    <w:p>
      <w:pPr>
        <w:spacing w:after="0"/>
        <w:ind w:left="0"/>
        <w:jc w:val="both"/>
      </w:pPr>
      <w:r>
        <w:rPr>
          <w:rFonts w:ascii="Times New Roman"/>
          <w:b w:val="false"/>
          <w:i w:val="false"/>
          <w:color w:val="000000"/>
          <w:sz w:val="28"/>
        </w:rPr>
        <w:t>
      нәтижеге бағдарлану;</w:t>
      </w:r>
    </w:p>
    <w:bookmarkEnd w:id="110"/>
    <w:bookmarkStart w:name="z12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8" w:id="112"/>
    <w:p>
      <w:pPr>
        <w:spacing w:after="0"/>
        <w:ind w:left="0"/>
        <w:jc w:val="both"/>
      </w:pPr>
      <w:r>
        <w:rPr>
          <w:rFonts w:ascii="Times New Roman"/>
          <w:b w:val="false"/>
          <w:i w:val="false"/>
          <w:color w:val="000000"/>
          <w:sz w:val="28"/>
        </w:rPr>
        <w:t>
      ынтымақтастық;</w:t>
      </w:r>
    </w:p>
    <w:bookmarkEnd w:id="112"/>
    <w:bookmarkStart w:name="z129" w:id="113"/>
    <w:p>
      <w:pPr>
        <w:spacing w:after="0"/>
        <w:ind w:left="0"/>
        <w:jc w:val="both"/>
      </w:pPr>
      <w:r>
        <w:rPr>
          <w:rFonts w:ascii="Times New Roman"/>
          <w:b w:val="false"/>
          <w:i w:val="false"/>
          <w:color w:val="000000"/>
          <w:sz w:val="28"/>
        </w:rPr>
        <w:t>
      жеделділік;</w:t>
      </w:r>
    </w:p>
    <w:bookmarkEnd w:id="113"/>
    <w:bookmarkStart w:name="z130" w:id="114"/>
    <w:p>
      <w:pPr>
        <w:spacing w:after="0"/>
        <w:ind w:left="0"/>
        <w:jc w:val="both"/>
      </w:pPr>
      <w:r>
        <w:rPr>
          <w:rFonts w:ascii="Times New Roman"/>
          <w:b w:val="false"/>
          <w:i w:val="false"/>
          <w:color w:val="000000"/>
          <w:sz w:val="28"/>
        </w:rPr>
        <w:t>
      өзін-өзі дамыту.</w:t>
      </w:r>
    </w:p>
    <w:bookmarkEnd w:id="114"/>
    <w:bookmarkStart w:name="z131"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32"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3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4" w:id="118"/>
    <w:p>
      <w:pPr>
        <w:spacing w:after="0"/>
        <w:ind w:left="0"/>
        <w:jc w:val="both"/>
      </w:pPr>
      <w:r>
        <w:rPr>
          <w:rFonts w:ascii="Times New Roman"/>
          <w:b w:val="false"/>
          <w:i w:val="false"/>
          <w:color w:val="000000"/>
          <w:sz w:val="28"/>
        </w:rPr>
        <w:t>
      1) тікелей басшы;</w:t>
      </w:r>
    </w:p>
    <w:bookmarkEnd w:id="118"/>
    <w:bookmarkStart w:name="z13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7"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9"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40" w:id="124"/>
    <w:p>
      <w:pPr>
        <w:spacing w:after="0"/>
        <w:ind w:left="0"/>
        <w:jc w:val="both"/>
      </w:pPr>
      <w:r>
        <w:rPr>
          <w:rFonts w:ascii="Times New Roman"/>
          <w:b w:val="false"/>
          <w:i w:val="false"/>
          <w:color w:val="000000"/>
          <w:sz w:val="28"/>
        </w:rPr>
        <w:t>
      38. Аудандық мәслихаттың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41"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42"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43"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4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7"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5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5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5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