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6c66" w14:textId="a7c6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кауласына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жолдауын;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Меңдіқара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ауданының жер қатынастары бөлімі" мемлекеттiк мекемесі (одан әрі - Бөлім) жер қатынастары саласындағы функцияны жүзеге асыратын ауданның жергілікті атқарышу органының құрылымдық бөлімшесі болып табылады.</w:t>
      </w:r>
    </w:p>
    <w:bookmarkEnd w:id="9"/>
    <w:bookmarkStart w:name="z19" w:id="10"/>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Бөлім мемлекеттік мекеме ұйымдық – 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w:t>
      </w:r>
    </w:p>
    <w:bookmarkEnd w:id="11"/>
    <w:bookmarkStart w:name="z21" w:id="12"/>
    <w:p>
      <w:pPr>
        <w:spacing w:after="0"/>
        <w:ind w:left="0"/>
        <w:jc w:val="both"/>
      </w:pPr>
      <w:r>
        <w:rPr>
          <w:rFonts w:ascii="Times New Roman"/>
          <w:b w:val="false"/>
          <w:i w:val="false"/>
          <w:color w:val="000000"/>
          <w:sz w:val="28"/>
        </w:rPr>
        <w:t>
      4. Бөлім азаматтық – құқықтық қатынастарды өз атынан жасайды.</w:t>
      </w:r>
    </w:p>
    <w:bookmarkEnd w:id="12"/>
    <w:bookmarkStart w:name="z22" w:id="13"/>
    <w:p>
      <w:pPr>
        <w:spacing w:after="0"/>
        <w:ind w:left="0"/>
        <w:jc w:val="both"/>
      </w:pPr>
      <w:r>
        <w:rPr>
          <w:rFonts w:ascii="Times New Roman"/>
          <w:b w:val="false"/>
          <w:i w:val="false"/>
          <w:color w:val="000000"/>
          <w:sz w:val="28"/>
        </w:rPr>
        <w:t xml:space="preserve">
      5. Бөлім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уәкілеттік берілген жағдайда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6. Бөлім өз құзыретінің мәселелері бойынша Бөлімнің басшысының бұйрықтарымен және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7. Бөлім құрылымы мен штат санының лимиті Қазақстан Республикасының заңнамасына сәйкес бекітіледі.</w:t>
      </w:r>
    </w:p>
    <w:bookmarkEnd w:id="15"/>
    <w:bookmarkStart w:name="z25" w:id="16"/>
    <w:p>
      <w:pPr>
        <w:spacing w:after="0"/>
        <w:ind w:left="0"/>
        <w:jc w:val="both"/>
      </w:pPr>
      <w:r>
        <w:rPr>
          <w:rFonts w:ascii="Times New Roman"/>
          <w:b w:val="false"/>
          <w:i w:val="false"/>
          <w:color w:val="000000"/>
          <w:sz w:val="28"/>
        </w:rPr>
        <w:t>
      8. Заңды тұлғаның орналасқан жері: Қазақстан Республикасы, Қостанай облысы, Меңдіқара ауданы, Боровской селосы, Королев көшесі 5 үй, индексі 111300.</w:t>
      </w:r>
    </w:p>
    <w:bookmarkEnd w:id="16"/>
    <w:bookmarkStart w:name="z26"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 құрылтай құжаты болып табылады.</w:t>
      </w:r>
    </w:p>
    <w:bookmarkEnd w:id="17"/>
    <w:bookmarkStart w:name="z27" w:id="18"/>
    <w:p>
      <w:pPr>
        <w:spacing w:after="0"/>
        <w:ind w:left="0"/>
        <w:jc w:val="both"/>
      </w:pPr>
      <w:r>
        <w:rPr>
          <w:rFonts w:ascii="Times New Roman"/>
          <w:b w:val="false"/>
          <w:i w:val="false"/>
          <w:color w:val="000000"/>
          <w:sz w:val="28"/>
        </w:rPr>
        <w:t>
      10. Бөлім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8"/>
    <w:bookmarkStart w:name="z28" w:id="19"/>
    <w:p>
      <w:pPr>
        <w:spacing w:after="0"/>
        <w:ind w:left="0"/>
        <w:jc w:val="both"/>
      </w:pPr>
      <w:r>
        <w:rPr>
          <w:rFonts w:ascii="Times New Roman"/>
          <w:b w:val="false"/>
          <w:i w:val="false"/>
          <w:color w:val="000000"/>
          <w:sz w:val="28"/>
        </w:rPr>
        <w:t>
      11.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bookmarkStart w:name="z29"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30"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31" w:id="22"/>
    <w:p>
      <w:pPr>
        <w:spacing w:after="0"/>
        <w:ind w:left="0"/>
        <w:jc w:val="both"/>
      </w:pPr>
      <w:r>
        <w:rPr>
          <w:rFonts w:ascii="Times New Roman"/>
          <w:b w:val="false"/>
          <w:i w:val="false"/>
          <w:color w:val="000000"/>
          <w:sz w:val="28"/>
        </w:rPr>
        <w:t>
      12. Мақсаттары:</w:t>
      </w:r>
    </w:p>
    <w:bookmarkEnd w:id="22"/>
    <w:bookmarkStart w:name="z32" w:id="23"/>
    <w:p>
      <w:pPr>
        <w:spacing w:after="0"/>
        <w:ind w:left="0"/>
        <w:jc w:val="both"/>
      </w:pPr>
      <w:r>
        <w:rPr>
          <w:rFonts w:ascii="Times New Roman"/>
          <w:b w:val="false"/>
          <w:i w:val="false"/>
          <w:color w:val="000000"/>
          <w:sz w:val="28"/>
        </w:rPr>
        <w:t>
      1) жер ресурстарын басқару, жер қатынастарын реттеу саласында бiрiңғай мемлекеттiк саясатты жүргiзу;</w:t>
      </w:r>
    </w:p>
    <w:bookmarkEnd w:id="23"/>
    <w:bookmarkStart w:name="z33" w:id="24"/>
    <w:p>
      <w:pPr>
        <w:spacing w:after="0"/>
        <w:ind w:left="0"/>
        <w:jc w:val="both"/>
      </w:pPr>
      <w:r>
        <w:rPr>
          <w:rFonts w:ascii="Times New Roman"/>
          <w:b w:val="false"/>
          <w:i w:val="false"/>
          <w:color w:val="000000"/>
          <w:sz w:val="28"/>
        </w:rPr>
        <w:t>
      2) белгiленген тәртiпте жердiң мониторингiн, мемлекеттiк жер кадастрын ұйымдастыру және жүргiзу;</w:t>
      </w:r>
    </w:p>
    <w:bookmarkEnd w:id="24"/>
    <w:bookmarkStart w:name="z34" w:id="25"/>
    <w:p>
      <w:pPr>
        <w:spacing w:after="0"/>
        <w:ind w:left="0"/>
        <w:jc w:val="both"/>
      </w:pPr>
      <w:r>
        <w:rPr>
          <w:rFonts w:ascii="Times New Roman"/>
          <w:b w:val="false"/>
          <w:i w:val="false"/>
          <w:color w:val="000000"/>
          <w:sz w:val="28"/>
        </w:rPr>
        <w:t>
      3) қоғамдық ұйымдармен және бұқаралық ақпарат құралдарға өзара әрекеттесу;</w:t>
      </w:r>
    </w:p>
    <w:bookmarkEnd w:id="25"/>
    <w:bookmarkStart w:name="z35" w:id="26"/>
    <w:p>
      <w:pPr>
        <w:spacing w:after="0"/>
        <w:ind w:left="0"/>
        <w:jc w:val="both"/>
      </w:pPr>
      <w:r>
        <w:rPr>
          <w:rFonts w:ascii="Times New Roman"/>
          <w:b w:val="false"/>
          <w:i w:val="false"/>
          <w:color w:val="000000"/>
          <w:sz w:val="28"/>
        </w:rPr>
        <w:t>
      13. Өкілеттіктері:</w:t>
      </w:r>
    </w:p>
    <w:bookmarkEnd w:id="26"/>
    <w:bookmarkStart w:name="z36" w:id="27"/>
    <w:p>
      <w:pPr>
        <w:spacing w:after="0"/>
        <w:ind w:left="0"/>
        <w:jc w:val="both"/>
      </w:pPr>
      <w:r>
        <w:rPr>
          <w:rFonts w:ascii="Times New Roman"/>
          <w:b w:val="false"/>
          <w:i w:val="false"/>
          <w:color w:val="000000"/>
          <w:sz w:val="28"/>
        </w:rPr>
        <w:t>
      Құқықтары:</w:t>
      </w:r>
    </w:p>
    <w:bookmarkEnd w:id="27"/>
    <w:bookmarkStart w:name="z37" w:id="28"/>
    <w:p>
      <w:pPr>
        <w:spacing w:after="0"/>
        <w:ind w:left="0"/>
        <w:jc w:val="both"/>
      </w:pPr>
      <w:r>
        <w:rPr>
          <w:rFonts w:ascii="Times New Roman"/>
          <w:b w:val="false"/>
          <w:i w:val="false"/>
          <w:color w:val="000000"/>
          <w:sz w:val="28"/>
        </w:rPr>
        <w:t>
      1) жерді қорғау және пайдалану сұрақтар бойынша қажетті ақпарат азаматтардан және лауазымды тұлғалардан, басқа ұйымдардан мемлекеттік органдардан алу және сұрау салу;</w:t>
      </w:r>
    </w:p>
    <w:bookmarkEnd w:id="28"/>
    <w:bookmarkStart w:name="z38" w:id="29"/>
    <w:p>
      <w:pPr>
        <w:spacing w:after="0"/>
        <w:ind w:left="0"/>
        <w:jc w:val="both"/>
      </w:pPr>
      <w:r>
        <w:rPr>
          <w:rFonts w:ascii="Times New Roman"/>
          <w:b w:val="false"/>
          <w:i w:val="false"/>
          <w:color w:val="000000"/>
          <w:sz w:val="28"/>
        </w:rPr>
        <w:t>
      2) заңнамалық актілері ескерілген негізі жөнінде жер пайдалану құқығы және жер телімін жеке құқығы тоқтату туралы, ұсыныстарды атқарушы органдарының шешімдеріне енгізу;</w:t>
      </w:r>
    </w:p>
    <w:bookmarkEnd w:id="29"/>
    <w:bookmarkStart w:name="z39" w:id="30"/>
    <w:p>
      <w:pPr>
        <w:spacing w:after="0"/>
        <w:ind w:left="0"/>
        <w:jc w:val="both"/>
      </w:pPr>
      <w:r>
        <w:rPr>
          <w:rFonts w:ascii="Times New Roman"/>
          <w:b w:val="false"/>
          <w:i w:val="false"/>
          <w:color w:val="000000"/>
          <w:sz w:val="28"/>
        </w:rPr>
        <w:t>
      3) жергілікті атқарушы органдардың шешімдері жою туралы ұсыныстарды енгізу, жер заңнамасына қарама-қайшы;</w:t>
      </w:r>
    </w:p>
    <w:bookmarkEnd w:id="30"/>
    <w:bookmarkStart w:name="z40" w:id="31"/>
    <w:p>
      <w:pPr>
        <w:spacing w:after="0"/>
        <w:ind w:left="0"/>
        <w:jc w:val="both"/>
      </w:pPr>
      <w:r>
        <w:rPr>
          <w:rFonts w:ascii="Times New Roman"/>
          <w:b w:val="false"/>
          <w:i w:val="false"/>
          <w:color w:val="000000"/>
          <w:sz w:val="28"/>
        </w:rPr>
        <w:t>
      4) бөлімнің атынан сотқа талап-арыз беру, жер қатынастары мәселелері бойынша сот отырыстарына қатысу;</w:t>
      </w:r>
    </w:p>
    <w:bookmarkEnd w:id="31"/>
    <w:bookmarkStart w:name="z41" w:id="32"/>
    <w:p>
      <w:pPr>
        <w:spacing w:after="0"/>
        <w:ind w:left="0"/>
        <w:jc w:val="both"/>
      </w:pPr>
      <w:r>
        <w:rPr>
          <w:rFonts w:ascii="Times New Roman"/>
          <w:b w:val="false"/>
          <w:i w:val="false"/>
          <w:color w:val="000000"/>
          <w:sz w:val="28"/>
        </w:rPr>
        <w:t>
      5) комиссияның, құрылған жұмыс топтарының отырыстарын қатысу және жергілікті атқарушы органдар бекітеді</w:t>
      </w:r>
    </w:p>
    <w:bookmarkEnd w:id="32"/>
    <w:bookmarkStart w:name="z42" w:id="33"/>
    <w:p>
      <w:pPr>
        <w:spacing w:after="0"/>
        <w:ind w:left="0"/>
        <w:jc w:val="both"/>
      </w:pPr>
      <w:r>
        <w:rPr>
          <w:rFonts w:ascii="Times New Roman"/>
          <w:b w:val="false"/>
          <w:i w:val="false"/>
          <w:color w:val="000000"/>
          <w:sz w:val="28"/>
        </w:rPr>
        <w:t>
      Міндеттері:</w:t>
      </w:r>
    </w:p>
    <w:bookmarkEnd w:id="33"/>
    <w:bookmarkStart w:name="z43" w:id="34"/>
    <w:p>
      <w:pPr>
        <w:spacing w:after="0"/>
        <w:ind w:left="0"/>
        <w:jc w:val="both"/>
      </w:pPr>
      <w:r>
        <w:rPr>
          <w:rFonts w:ascii="Times New Roman"/>
          <w:b w:val="false"/>
          <w:i w:val="false"/>
          <w:color w:val="000000"/>
          <w:sz w:val="28"/>
        </w:rPr>
        <w:t>
      1) өз қызметін жүзеге асыру кезінде Қазақстан Республикасының қолданыстағы заңнамасының нормаларын сақтайды;</w:t>
      </w:r>
    </w:p>
    <w:bookmarkEnd w:id="34"/>
    <w:bookmarkStart w:name="z44" w:id="35"/>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5"/>
    <w:bookmarkStart w:name="z45" w:id="36"/>
    <w:p>
      <w:pPr>
        <w:spacing w:after="0"/>
        <w:ind w:left="0"/>
        <w:jc w:val="both"/>
      </w:pPr>
      <w:r>
        <w:rPr>
          <w:rFonts w:ascii="Times New Roman"/>
          <w:b w:val="false"/>
          <w:i w:val="false"/>
          <w:color w:val="000000"/>
          <w:sz w:val="28"/>
        </w:rPr>
        <w:t>
      3) ақпараттық-талдамалық материалдарды мемлекеттік органдарға дайындайды және ұсынады;</w:t>
      </w:r>
    </w:p>
    <w:bookmarkEnd w:id="36"/>
    <w:bookmarkStart w:name="z46" w:id="37"/>
    <w:p>
      <w:pPr>
        <w:spacing w:after="0"/>
        <w:ind w:left="0"/>
        <w:jc w:val="both"/>
      </w:pPr>
      <w:r>
        <w:rPr>
          <w:rFonts w:ascii="Times New Roman"/>
          <w:b w:val="false"/>
          <w:i w:val="false"/>
          <w:color w:val="000000"/>
          <w:sz w:val="28"/>
        </w:rPr>
        <w:t>
      4) сот органдарында Бөлімнің құқықтары мен заңды мүдделерін қоргауды жүзеге асырады;</w:t>
      </w:r>
    </w:p>
    <w:bookmarkEnd w:id="37"/>
    <w:bookmarkStart w:name="z47" w:id="38"/>
    <w:p>
      <w:pPr>
        <w:spacing w:after="0"/>
        <w:ind w:left="0"/>
        <w:jc w:val="both"/>
      </w:pPr>
      <w:r>
        <w:rPr>
          <w:rFonts w:ascii="Times New Roman"/>
          <w:b w:val="false"/>
          <w:i w:val="false"/>
          <w:color w:val="000000"/>
          <w:sz w:val="28"/>
        </w:rPr>
        <w:t>
      5) Қазақстан Республикасының заңнамасына сәйкес өзінің қызметін жүзеге асырады;</w:t>
      </w:r>
    </w:p>
    <w:bookmarkEnd w:id="38"/>
    <w:bookmarkStart w:name="z48" w:id="39"/>
    <w:p>
      <w:pPr>
        <w:spacing w:after="0"/>
        <w:ind w:left="0"/>
        <w:jc w:val="both"/>
      </w:pPr>
      <w:r>
        <w:rPr>
          <w:rFonts w:ascii="Times New Roman"/>
          <w:b w:val="false"/>
          <w:i w:val="false"/>
          <w:color w:val="000000"/>
          <w:sz w:val="28"/>
        </w:rPr>
        <w:t>
      14. Функциялары:</w:t>
      </w:r>
    </w:p>
    <w:bookmarkEnd w:id="39"/>
    <w:bookmarkStart w:name="z49" w:id="40"/>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40"/>
    <w:bookmarkStart w:name="z50" w:id="41"/>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41"/>
    <w:bookmarkStart w:name="z51" w:id="42"/>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42"/>
    <w:bookmarkStart w:name="z52" w:id="43"/>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43"/>
    <w:bookmarkStart w:name="z53" w:id="44"/>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44"/>
    <w:bookmarkStart w:name="z54" w:id="45"/>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45"/>
    <w:bookmarkStart w:name="z55" w:id="46"/>
    <w:p>
      <w:pPr>
        <w:spacing w:after="0"/>
        <w:ind w:left="0"/>
        <w:jc w:val="both"/>
      </w:pPr>
      <w:r>
        <w:rPr>
          <w:rFonts w:ascii="Times New Roman"/>
          <w:b w:val="false"/>
          <w:i w:val="false"/>
          <w:color w:val="000000"/>
          <w:sz w:val="28"/>
        </w:rPr>
        <w:t>
      5) жерге орналастыруды жүргізуді ұйымдастыру және жер учаскелерін қалыптастыру жөніндегі жерге орналастыру жобаларын бекіту;</w:t>
      </w:r>
    </w:p>
    <w:bookmarkEnd w:id="46"/>
    <w:bookmarkStart w:name="z56" w:id="47"/>
    <w:p>
      <w:pPr>
        <w:spacing w:after="0"/>
        <w:ind w:left="0"/>
        <w:jc w:val="both"/>
      </w:pPr>
      <w:r>
        <w:rPr>
          <w:rFonts w:ascii="Times New Roman"/>
          <w:b w:val="false"/>
          <w:i w:val="false"/>
          <w:color w:val="000000"/>
          <w:sz w:val="28"/>
        </w:rPr>
        <w:t>
      6)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47"/>
    <w:bookmarkStart w:name="z57" w:id="48"/>
    <w:p>
      <w:pPr>
        <w:spacing w:after="0"/>
        <w:ind w:left="0"/>
        <w:jc w:val="both"/>
      </w:pPr>
      <w:r>
        <w:rPr>
          <w:rFonts w:ascii="Times New Roman"/>
          <w:b w:val="false"/>
          <w:i w:val="false"/>
          <w:color w:val="000000"/>
          <w:sz w:val="28"/>
        </w:rPr>
        <w:t>
      7) елді мекендер аумағының жер-шаруашылық орналастыру жобаларын әзірлеуді ұйымдастыру;</w:t>
      </w:r>
    </w:p>
    <w:bookmarkEnd w:id="48"/>
    <w:bookmarkStart w:name="z58" w:id="49"/>
    <w:p>
      <w:pPr>
        <w:spacing w:after="0"/>
        <w:ind w:left="0"/>
        <w:jc w:val="both"/>
      </w:pPr>
      <w:r>
        <w:rPr>
          <w:rFonts w:ascii="Times New Roman"/>
          <w:b w:val="false"/>
          <w:i w:val="false"/>
          <w:color w:val="000000"/>
          <w:sz w:val="28"/>
        </w:rPr>
        <w:t>
      8) жер сауда-саттығын (аукциондарын) жүргізуді ұйымдастыру;</w:t>
      </w:r>
    </w:p>
    <w:bookmarkEnd w:id="49"/>
    <w:bookmarkStart w:name="z59" w:id="50"/>
    <w:p>
      <w:pPr>
        <w:spacing w:after="0"/>
        <w:ind w:left="0"/>
        <w:jc w:val="both"/>
      </w:pPr>
      <w:r>
        <w:rPr>
          <w:rFonts w:ascii="Times New Roman"/>
          <w:b w:val="false"/>
          <w:i w:val="false"/>
          <w:color w:val="000000"/>
          <w:sz w:val="28"/>
        </w:rPr>
        <w:t>
      9) жерді пайдалану мен қорғау мәселелерін қозғайтын, қалалық, аудандық маңызы бар жобалар мен схемаларға сараптама жүргізу;</w:t>
      </w:r>
    </w:p>
    <w:bookmarkEnd w:id="50"/>
    <w:bookmarkStart w:name="z60" w:id="51"/>
    <w:p>
      <w:pPr>
        <w:spacing w:after="0"/>
        <w:ind w:left="0"/>
        <w:jc w:val="both"/>
      </w:pPr>
      <w:r>
        <w:rPr>
          <w:rFonts w:ascii="Times New Roman"/>
          <w:b w:val="false"/>
          <w:i w:val="false"/>
          <w:color w:val="000000"/>
          <w:sz w:val="28"/>
        </w:rPr>
        <w:t>
      10) аудандардың, облыстық маңызы бар қалалардың жер балансын жасау;</w:t>
      </w:r>
    </w:p>
    <w:bookmarkEnd w:id="51"/>
    <w:bookmarkStart w:name="z61" w:id="52"/>
    <w:p>
      <w:pPr>
        <w:spacing w:after="0"/>
        <w:ind w:left="0"/>
        <w:jc w:val="both"/>
      </w:pPr>
      <w:r>
        <w:rPr>
          <w:rFonts w:ascii="Times New Roman"/>
          <w:b w:val="false"/>
          <w:i w:val="false"/>
          <w:color w:val="000000"/>
          <w:sz w:val="28"/>
        </w:rPr>
        <w:t>
      11) жер учаскелерінің меншік иелері мен жер пайдаланушылардың, сондай-ақ жер құқығы қатынастарының басқа да субъектілерінің есебін жүргізу;</w:t>
      </w:r>
    </w:p>
    <w:bookmarkEnd w:id="52"/>
    <w:bookmarkStart w:name="z62" w:id="53"/>
    <w:p>
      <w:pPr>
        <w:spacing w:after="0"/>
        <w:ind w:left="0"/>
        <w:jc w:val="both"/>
      </w:pPr>
      <w:r>
        <w:rPr>
          <w:rFonts w:ascii="Times New Roman"/>
          <w:b w:val="false"/>
          <w:i w:val="false"/>
          <w:color w:val="000000"/>
          <w:sz w:val="28"/>
        </w:rPr>
        <w:t>
      12) ауыл шаруашылығы мақсатындағы жер учаскелерінің паспорттарын беру;</w:t>
      </w:r>
    </w:p>
    <w:bookmarkEnd w:id="53"/>
    <w:bookmarkStart w:name="z63" w:id="54"/>
    <w:p>
      <w:pPr>
        <w:spacing w:after="0"/>
        <w:ind w:left="0"/>
        <w:jc w:val="both"/>
      </w:pPr>
      <w:r>
        <w:rPr>
          <w:rFonts w:ascii="Times New Roman"/>
          <w:b w:val="false"/>
          <w:i w:val="false"/>
          <w:color w:val="000000"/>
          <w:sz w:val="28"/>
        </w:rPr>
        <w:t>
      13)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4"/>
    <w:bookmarkStart w:name="z64" w:id="55"/>
    <w:p>
      <w:pPr>
        <w:spacing w:after="0"/>
        <w:ind w:left="0"/>
        <w:jc w:val="both"/>
      </w:pPr>
      <w:r>
        <w:rPr>
          <w:rFonts w:ascii="Times New Roman"/>
          <w:b w:val="false"/>
          <w:i w:val="false"/>
          <w:color w:val="000000"/>
          <w:sz w:val="28"/>
        </w:rPr>
        <w:t xml:space="preserve">
      13-1) осы Кодекстің </w:t>
      </w:r>
      <w:r>
        <w:rPr>
          <w:rFonts w:ascii="Times New Roman"/>
          <w:b w:val="false"/>
          <w:i w:val="false"/>
          <w:color w:val="000000"/>
          <w:sz w:val="28"/>
        </w:rPr>
        <w:t>33-бабы</w:t>
      </w:r>
      <w:r>
        <w:rPr>
          <w:rFonts w:ascii="Times New Roman"/>
          <w:b w:val="false"/>
          <w:i w:val="false"/>
          <w:color w:val="000000"/>
          <w:sz w:val="28"/>
        </w:rPr>
        <w:t xml:space="preserve">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55"/>
    <w:bookmarkStart w:name="z65" w:id="56"/>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56"/>
    <w:bookmarkStart w:name="z66" w:id="57"/>
    <w:p>
      <w:pPr>
        <w:spacing w:after="0"/>
        <w:ind w:left="0"/>
        <w:jc w:val="both"/>
      </w:pPr>
      <w:r>
        <w:rPr>
          <w:rFonts w:ascii="Times New Roman"/>
          <w:b w:val="false"/>
          <w:i w:val="false"/>
          <w:color w:val="000000"/>
          <w:sz w:val="28"/>
        </w:rPr>
        <w:t>
      15) ауыл шаруашылығы алқаптарын бір түрден екіншісіне ауыстыру жөнінде ұсыныстар дайындау;</w:t>
      </w:r>
    </w:p>
    <w:bookmarkEnd w:id="57"/>
    <w:bookmarkStart w:name="z67" w:id="58"/>
    <w:p>
      <w:pPr>
        <w:spacing w:after="0"/>
        <w:ind w:left="0"/>
        <w:jc w:val="both"/>
      </w:pPr>
      <w:r>
        <w:rPr>
          <w:rFonts w:ascii="Times New Roman"/>
          <w:b w:val="false"/>
          <w:i w:val="false"/>
          <w:color w:val="000000"/>
          <w:sz w:val="28"/>
        </w:rPr>
        <w:t>
      15-1) пайдаланылмай жатқан және Қазақстан Республикасының заңнамасын бұза отырып пайдаланылып жатқан жерді анықтау;</w:t>
      </w:r>
    </w:p>
    <w:bookmarkEnd w:id="58"/>
    <w:bookmarkStart w:name="z68" w:id="59"/>
    <w:p>
      <w:pPr>
        <w:spacing w:after="0"/>
        <w:ind w:left="0"/>
        <w:jc w:val="both"/>
      </w:pPr>
      <w:r>
        <w:rPr>
          <w:rFonts w:ascii="Times New Roman"/>
          <w:b w:val="false"/>
          <w:i w:val="false"/>
          <w:color w:val="000000"/>
          <w:sz w:val="28"/>
        </w:rPr>
        <w:t>
      16) жерді резервке қалдыру жөніндегі ұсыныстарды дайындау;</w:t>
      </w:r>
    </w:p>
    <w:bookmarkEnd w:id="59"/>
    <w:bookmarkStart w:name="z69" w:id="60"/>
    <w:p>
      <w:pPr>
        <w:spacing w:after="0"/>
        <w:ind w:left="0"/>
        <w:jc w:val="both"/>
      </w:pPr>
      <w:r>
        <w:rPr>
          <w:rFonts w:ascii="Times New Roman"/>
          <w:b w:val="false"/>
          <w:i w:val="false"/>
          <w:color w:val="000000"/>
          <w:sz w:val="28"/>
        </w:rPr>
        <w:t>
      17) жер-кадастрлық жоспарды бекіту жатады.</w:t>
      </w:r>
    </w:p>
    <w:bookmarkEnd w:id="60"/>
    <w:bookmarkStart w:name="z70" w:id="61"/>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1"/>
    <w:bookmarkStart w:name="z71" w:id="62"/>
    <w:p>
      <w:pPr>
        <w:spacing w:after="0"/>
        <w:ind w:left="0"/>
        <w:jc w:val="both"/>
      </w:pPr>
      <w:r>
        <w:rPr>
          <w:rFonts w:ascii="Times New Roman"/>
          <w:b w:val="false"/>
          <w:i w:val="false"/>
          <w:color w:val="000000"/>
          <w:sz w:val="28"/>
        </w:rPr>
        <w:t>
      15. Бөлiм басқаруды бірінші басшы жүзеге асырады, ол Бөлім жүктелген міндеттердің орындалуына және оның өз өкілеттіктерін жүзеге асыруына дербес жауапты болады.</w:t>
      </w:r>
    </w:p>
    <w:bookmarkEnd w:id="62"/>
    <w:bookmarkStart w:name="z72" w:id="63"/>
    <w:p>
      <w:pPr>
        <w:spacing w:after="0"/>
        <w:ind w:left="0"/>
        <w:jc w:val="both"/>
      </w:pPr>
      <w:r>
        <w:rPr>
          <w:rFonts w:ascii="Times New Roman"/>
          <w:b w:val="false"/>
          <w:i w:val="false"/>
          <w:color w:val="000000"/>
          <w:sz w:val="28"/>
        </w:rPr>
        <w:t>
      16. Бөлім бірінші басшысы Қазақстан Республиксының заңнамасына сәйкес лауазымға тағайындалады және лауазымнан босатылады.</w:t>
      </w:r>
    </w:p>
    <w:bookmarkEnd w:id="63"/>
    <w:bookmarkStart w:name="z73" w:id="64"/>
    <w:p>
      <w:pPr>
        <w:spacing w:after="0"/>
        <w:ind w:left="0"/>
        <w:jc w:val="both"/>
      </w:pPr>
      <w:r>
        <w:rPr>
          <w:rFonts w:ascii="Times New Roman"/>
          <w:b w:val="false"/>
          <w:i w:val="false"/>
          <w:color w:val="000000"/>
          <w:sz w:val="28"/>
        </w:rPr>
        <w:t>
      17. Бөлім бірінші басшысының өкілеттіктері:</w:t>
      </w:r>
    </w:p>
    <w:bookmarkEnd w:id="64"/>
    <w:bookmarkStart w:name="z74" w:id="65"/>
    <w:p>
      <w:pPr>
        <w:spacing w:after="0"/>
        <w:ind w:left="0"/>
        <w:jc w:val="both"/>
      </w:pPr>
      <w:r>
        <w:rPr>
          <w:rFonts w:ascii="Times New Roman"/>
          <w:b w:val="false"/>
          <w:i w:val="false"/>
          <w:color w:val="000000"/>
          <w:sz w:val="28"/>
        </w:rPr>
        <w:t>
      1) бөлім мамандарының міндеттерін анықтайды;</w:t>
      </w:r>
    </w:p>
    <w:bookmarkEnd w:id="65"/>
    <w:bookmarkStart w:name="z75" w:id="66"/>
    <w:p>
      <w:pPr>
        <w:spacing w:after="0"/>
        <w:ind w:left="0"/>
        <w:jc w:val="both"/>
      </w:pPr>
      <w:r>
        <w:rPr>
          <w:rFonts w:ascii="Times New Roman"/>
          <w:b w:val="false"/>
          <w:i w:val="false"/>
          <w:color w:val="000000"/>
          <w:sz w:val="28"/>
        </w:rPr>
        <w:t>
      2) мемлекеттiк құрылымдар, басқа ұйымдардағы мемлекеттiк мекемесi мүдденi ұсынады;</w:t>
      </w:r>
    </w:p>
    <w:bookmarkEnd w:id="66"/>
    <w:bookmarkStart w:name="z76" w:id="67"/>
    <w:p>
      <w:pPr>
        <w:spacing w:after="0"/>
        <w:ind w:left="0"/>
        <w:jc w:val="both"/>
      </w:pPr>
      <w:r>
        <w:rPr>
          <w:rFonts w:ascii="Times New Roman"/>
          <w:b w:val="false"/>
          <w:i w:val="false"/>
          <w:color w:val="000000"/>
          <w:sz w:val="28"/>
        </w:rPr>
        <w:t>
      3) келісім шарттарды жасайды;</w:t>
      </w:r>
    </w:p>
    <w:bookmarkEnd w:id="67"/>
    <w:bookmarkStart w:name="z77" w:id="68"/>
    <w:p>
      <w:pPr>
        <w:spacing w:after="0"/>
        <w:ind w:left="0"/>
        <w:jc w:val="both"/>
      </w:pPr>
      <w:r>
        <w:rPr>
          <w:rFonts w:ascii="Times New Roman"/>
          <w:b w:val="false"/>
          <w:i w:val="false"/>
          <w:color w:val="000000"/>
          <w:sz w:val="28"/>
        </w:rPr>
        <w:t>
      4) сенiм хатты бередi;</w:t>
      </w:r>
    </w:p>
    <w:bookmarkEnd w:id="68"/>
    <w:bookmarkStart w:name="z78" w:id="69"/>
    <w:p>
      <w:pPr>
        <w:spacing w:after="0"/>
        <w:ind w:left="0"/>
        <w:jc w:val="both"/>
      </w:pPr>
      <w:r>
        <w:rPr>
          <w:rFonts w:ascii="Times New Roman"/>
          <w:b w:val="false"/>
          <w:i w:val="false"/>
          <w:color w:val="000000"/>
          <w:sz w:val="28"/>
        </w:rPr>
        <w:t>
      5) iссапарларға, сынау мерзiмдерi бойынша рет және мемлекеттiк мекеменiң жоспарларын бекiтедi;</w:t>
      </w:r>
    </w:p>
    <w:bookmarkEnd w:id="69"/>
    <w:bookmarkStart w:name="z79" w:id="70"/>
    <w:p>
      <w:pPr>
        <w:spacing w:after="0"/>
        <w:ind w:left="0"/>
        <w:jc w:val="both"/>
      </w:pPr>
      <w:r>
        <w:rPr>
          <w:rFonts w:ascii="Times New Roman"/>
          <w:b w:val="false"/>
          <w:i w:val="false"/>
          <w:color w:val="000000"/>
          <w:sz w:val="28"/>
        </w:rPr>
        <w:t>
      6) банк есеп шоттарды ашады;</w:t>
      </w:r>
    </w:p>
    <w:bookmarkEnd w:id="70"/>
    <w:bookmarkStart w:name="z80" w:id="71"/>
    <w:p>
      <w:pPr>
        <w:spacing w:after="0"/>
        <w:ind w:left="0"/>
        <w:jc w:val="both"/>
      </w:pPr>
      <w:r>
        <w:rPr>
          <w:rFonts w:ascii="Times New Roman"/>
          <w:b w:val="false"/>
          <w:i w:val="false"/>
          <w:color w:val="000000"/>
          <w:sz w:val="28"/>
        </w:rPr>
        <w:t>
      7) жұмысқа қабылдайды, соның iшiнде жеке еңбек шарты бойынша, және қызметкерлердiң жұмысынан шығарады;</w:t>
      </w:r>
    </w:p>
    <w:bookmarkEnd w:id="71"/>
    <w:bookmarkStart w:name="z81" w:id="72"/>
    <w:p>
      <w:pPr>
        <w:spacing w:after="0"/>
        <w:ind w:left="0"/>
        <w:jc w:val="both"/>
      </w:pPr>
      <w:r>
        <w:rPr>
          <w:rFonts w:ascii="Times New Roman"/>
          <w:b w:val="false"/>
          <w:i w:val="false"/>
          <w:color w:val="000000"/>
          <w:sz w:val="28"/>
        </w:rPr>
        <w:t>
      8) бұйрықтарды шығарады және бөлiмнiң барлық қызметкерлерiнің орындауы үшiн нұсқау бередi;</w:t>
      </w:r>
    </w:p>
    <w:bookmarkEnd w:id="72"/>
    <w:bookmarkStart w:name="z82" w:id="73"/>
    <w:p>
      <w:pPr>
        <w:spacing w:after="0"/>
        <w:ind w:left="0"/>
        <w:jc w:val="both"/>
      </w:pPr>
      <w:r>
        <w:rPr>
          <w:rFonts w:ascii="Times New Roman"/>
          <w:b w:val="false"/>
          <w:i w:val="false"/>
          <w:color w:val="000000"/>
          <w:sz w:val="28"/>
        </w:rPr>
        <w:t>
      9) құрылымды және бөлiмнiң аппаратының штаттық кестесiн бекiтедi;</w:t>
      </w:r>
    </w:p>
    <w:bookmarkEnd w:id="73"/>
    <w:bookmarkStart w:name="z83" w:id="74"/>
    <w:p>
      <w:pPr>
        <w:spacing w:after="0"/>
        <w:ind w:left="0"/>
        <w:jc w:val="both"/>
      </w:pPr>
      <w:r>
        <w:rPr>
          <w:rFonts w:ascii="Times New Roman"/>
          <w:b w:val="false"/>
          <w:i w:val="false"/>
          <w:color w:val="000000"/>
          <w:sz w:val="28"/>
        </w:rPr>
        <w:t>
      10) нәсiлдердiң бекiтiлген сметасы шектерiндегi қаржылармен иелiк етедi;</w:t>
      </w:r>
    </w:p>
    <w:bookmarkEnd w:id="74"/>
    <w:bookmarkStart w:name="z84" w:id="75"/>
    <w:p>
      <w:pPr>
        <w:spacing w:after="0"/>
        <w:ind w:left="0"/>
        <w:jc w:val="both"/>
      </w:pPr>
      <w:r>
        <w:rPr>
          <w:rFonts w:ascii="Times New Roman"/>
          <w:b w:val="false"/>
          <w:i w:val="false"/>
          <w:color w:val="000000"/>
          <w:sz w:val="28"/>
        </w:rPr>
        <w:t>
      11) мадақтау шара қолданады және мемлекеттiк мекеменiң қызметкерлерiне тәртiп жазасы салады;</w:t>
      </w:r>
    </w:p>
    <w:bookmarkEnd w:id="75"/>
    <w:bookmarkStart w:name="z85" w:id="76"/>
    <w:p>
      <w:pPr>
        <w:spacing w:after="0"/>
        <w:ind w:left="0"/>
        <w:jc w:val="both"/>
      </w:pPr>
      <w:r>
        <w:rPr>
          <w:rFonts w:ascii="Times New Roman"/>
          <w:b w:val="false"/>
          <w:i w:val="false"/>
          <w:color w:val="000000"/>
          <w:sz w:val="28"/>
        </w:rPr>
        <w:t>
      12) сыбайлас жемқорлыққа қарсы күрес әрекет шараларды қабылданбаған үшін басшы жауап береді.</w:t>
      </w:r>
    </w:p>
    <w:bookmarkEnd w:id="76"/>
    <w:bookmarkStart w:name="z86" w:id="77"/>
    <w:p>
      <w:pPr>
        <w:spacing w:after="0"/>
        <w:ind w:left="0"/>
        <w:jc w:val="both"/>
      </w:pPr>
      <w:r>
        <w:rPr>
          <w:rFonts w:ascii="Times New Roman"/>
          <w:b w:val="false"/>
          <w:i w:val="false"/>
          <w:color w:val="000000"/>
          <w:sz w:val="28"/>
        </w:rPr>
        <w:t>
      Бөлімнің бірінші басшысы болмаған кезңде оның өкілеттіктерін қолданыстағы заңнамаға сәйкес оны алмастыратын тұлға жүзеге асырады.</w:t>
      </w:r>
    </w:p>
    <w:bookmarkEnd w:id="77"/>
    <w:bookmarkStart w:name="z87" w:id="78"/>
    <w:p>
      <w:pPr>
        <w:spacing w:after="0"/>
        <w:ind w:left="0"/>
        <w:jc w:val="left"/>
      </w:pPr>
      <w:r>
        <w:rPr>
          <w:rFonts w:ascii="Times New Roman"/>
          <w:b/>
          <w:i w:val="false"/>
          <w:color w:val="000000"/>
        </w:rPr>
        <w:t xml:space="preserve"> 4. Мемлекеттік органның мүлкі</w:t>
      </w:r>
    </w:p>
    <w:bookmarkEnd w:id="78"/>
    <w:bookmarkStart w:name="z88" w:id="79"/>
    <w:p>
      <w:pPr>
        <w:spacing w:after="0"/>
        <w:ind w:left="0"/>
        <w:jc w:val="both"/>
      </w:pPr>
      <w:r>
        <w:rPr>
          <w:rFonts w:ascii="Times New Roman"/>
          <w:b w:val="false"/>
          <w:i w:val="false"/>
          <w:color w:val="000000"/>
          <w:sz w:val="28"/>
        </w:rPr>
        <w:t>
      18. Бөлімнің заңнамада көзделген жағдайларда жедел басқару құқығында оқшауланған мүлігі болуы мүмкін.</w:t>
      </w:r>
    </w:p>
    <w:bookmarkEnd w:id="79"/>
    <w:bookmarkStart w:name="z89" w:id="8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0" w:id="81"/>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81"/>
    <w:bookmarkStart w:name="z91" w:id="82"/>
    <w:p>
      <w:pPr>
        <w:spacing w:after="0"/>
        <w:ind w:left="0"/>
        <w:jc w:val="both"/>
      </w:pPr>
      <w:r>
        <w:rPr>
          <w:rFonts w:ascii="Times New Roman"/>
          <w:b w:val="false"/>
          <w:i w:val="false"/>
          <w:color w:val="000000"/>
          <w:sz w:val="28"/>
        </w:rPr>
        <w:t>
      19. Бөлімге бекітілген мүліктер коммуналдық меншікке жатады.</w:t>
      </w:r>
    </w:p>
    <w:bookmarkEnd w:id="82"/>
    <w:bookmarkStart w:name="z92" w:id="83"/>
    <w:p>
      <w:pPr>
        <w:spacing w:after="0"/>
        <w:ind w:left="0"/>
        <w:jc w:val="both"/>
      </w:pPr>
      <w:r>
        <w:rPr>
          <w:rFonts w:ascii="Times New Roman"/>
          <w:b w:val="false"/>
          <w:i w:val="false"/>
          <w:color w:val="000000"/>
          <w:sz w:val="28"/>
        </w:rPr>
        <w:t>
      20.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4" w:id="85"/>
    <w:p>
      <w:pPr>
        <w:spacing w:after="0"/>
        <w:ind w:left="0"/>
        <w:jc w:val="both"/>
      </w:pPr>
      <w:r>
        <w:rPr>
          <w:rFonts w:ascii="Times New Roman"/>
          <w:b w:val="false"/>
          <w:i w:val="false"/>
          <w:color w:val="000000"/>
          <w:sz w:val="28"/>
        </w:rPr>
        <w:t>
      21. Бөлімді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