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3fe0" w14:textId="2ac3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153 "Қостанай облысы Сарыкөл ауданы Сорочин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111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Сорочин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153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Сорочин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Сорочин ауылдық округінің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Сорочин ауылдық округінің жергілікті қоғамдастығының жиынына қатысу үшін ауылдар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6"/>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Сорочин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Сорочин ауылдық округінің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Сорочин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Сорочин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бөлек жергілікті қоғамдастық жиынын өткізуді Сорочин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Сорочин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Сорочин ауылдық округінің әкімі немесе ол уәкілеттік берген тұлға бөлек жергілікті қоғамдастық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Сорочин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Сорочинка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Крыловка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Мелитополь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Островное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Караоба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Новое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