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b399" w14:textId="3f9b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2023-2025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28 желтоқсандағы № 241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3 015 936,5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1 538 512,0 мың теңге,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17 808,0 мың теңге,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4 521,9 мың теңге,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1 455 094,6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3 270 087,4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- 2 528,0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41 240,0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43 768,0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- 251 622,9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251 622,9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41 240,0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33 768,0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244 150,9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облыстық бюджеттен аудан бюджетіне берілетін субвенциялар көлемі 418 439,0 мың теңге сомасында көзделгені ескерілсін.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аудан бюджетінен облыстық бюджетке бюджеттік алып қоюлар көлемдері көзделмегені ескерілсін.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аудандық бюджеттен кент, ауылдар, ауылдық округтер бюджеттеріне берілетін субвенциялар көлемдері 347 170,0 мың теңге сомасында көзделгені ескерілсін, оның ішінде: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кентіне – 186 442,0 мың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 ауылына – 9 263,0 мың теңге;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ауылына – 17 506,0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 ауылдық округіне – 22 649,0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26 775,0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Дубравы ауылына – 8 126,0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ауылына – 17 502,0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 ауылдық округіне – 8 585,0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округіне – 14 305,0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 ауылдық округіне – 29 502,0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Урожайное ауылына – 6 515,0 мың теңге.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2023 жылға арналған резерві 4 500,0 мың теңге сомасында бекітілсін.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- 251 622,9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2024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