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8162" w14:textId="60e8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2022 жылғы 1 қарашадағы № 335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2023 жылға арналған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осы қаулының қазақ және орыс тілдерінде электрондық түрдегі көшірмесін қол қойылған күнінен бастап күнтізбелік жиырма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қаулыны оны ресми жарияланғанынан кейін Бейімбет Майлин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2023 жылға арналған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