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65e3" w14:textId="54d6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15 сәуірдегі № 141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4657616,8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3419002,8 мың теңге;</w:t>
      </w:r>
    </w:p>
    <w:bookmarkEnd w:id="8"/>
    <w:bookmarkStart w:name="z13" w:id="9"/>
    <w:p>
      <w:pPr>
        <w:spacing w:after="0"/>
        <w:ind w:left="0"/>
        <w:jc w:val="both"/>
      </w:pPr>
      <w:r>
        <w:rPr>
          <w:rFonts w:ascii="Times New Roman"/>
          <w:b w:val="false"/>
          <w:i w:val="false"/>
          <w:color w:val="000000"/>
          <w:sz w:val="28"/>
        </w:rPr>
        <w:t>
      2) шығындар – 5151499,8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 Б.Д. Займулдынова</w:t>
      </w:r>
    </w:p>
    <w:bookmarkEnd w:id="22"/>
    <w:bookmarkStart w:name="z28" w:id="23"/>
    <w:p>
      <w:pPr>
        <w:spacing w:after="0"/>
        <w:ind w:left="0"/>
        <w:jc w:val="both"/>
      </w:pPr>
      <w:r>
        <w:rPr>
          <w:rFonts w:ascii="Times New Roman"/>
          <w:b w:val="false"/>
          <w:i w:val="false"/>
          <w:color w:val="000000"/>
          <w:sz w:val="28"/>
        </w:rPr>
        <w:t>
      2022 жылғы "15" сәуір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