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eea6c" w14:textId="feeea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қалалық, аудандық (қалалардағы аудандық) төтенше жағдайлар басқармалары мен бөлімдері туралы ережелерді бекіту туралы" Қазақстан Республикасы Төтенше жағдайлар министрінің 2020 жылғы 3 желтоқсандағы № 60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11 наурыздағы № 74 бұйрығы</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Төтенше жағдайлар министрлігінің қалалық, аудандық (қалалардағы аудандық) төтенше жағдайлар басқармалары мен бөлімдері туралы ережелерді бекіту туралы" Қазақстан Республикасы Төтенше жағдайлар министрінің 2020 жылғы 3 желтоқсандағы № 60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редакциядағы 217) тармақшамен толықтырылсын:</w:t>
      </w:r>
    </w:p>
    <w:p>
      <w:pPr>
        <w:spacing w:after="0"/>
        <w:ind w:left="0"/>
        <w:jc w:val="both"/>
      </w:pPr>
      <w:r>
        <w:rPr>
          <w:rFonts w:ascii="Times New Roman"/>
          <w:b w:val="false"/>
          <w:i w:val="false"/>
          <w:color w:val="000000"/>
          <w:sz w:val="28"/>
        </w:rPr>
        <w:t>
      "217) осы бұйрыққа 217-қосымшаға сәйкес Қазақстан Республикасы Төтенше жағдайлар министрлігі Ақмола облысының Төтенше жағдайлар департаменті Қосшы қаласының төтенше жағдайлар бөлімі туралы ереже бекітілсін.";</w:t>
      </w:r>
    </w:p>
    <w:bookmarkStart w:name="z3" w:id="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Басқарманың заңды мекенжайы: индексі 010000, Нұр-Сұлтан қаласы, "Байқоңыр" ауданы, Жақып Омаров көшесі, № 91 үй.";</w:t>
      </w:r>
    </w:p>
    <w:bookmarkStart w:name="z5" w:id="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30-қосымшада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1-тармаққа</w:t>
      </w:r>
      <w:r>
        <w:rPr>
          <w:rFonts w:ascii="Times New Roman"/>
          <w:b w:val="false"/>
          <w:i w:val="false"/>
          <w:color w:val="000000"/>
          <w:sz w:val="28"/>
        </w:rPr>
        <w:t xml:space="preserve"> орыс тіліндегі мәтінге өзгеріс енгізіледі,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Басқарманың заңды мекенжайы: индексі 150009, Қазақстан Республикасы, Солтүстік Қазақстан облысы, Петропавл қаласы, Жамбыл атындағы көше, № 241 үй.";</w:t>
      </w:r>
    </w:p>
    <w:bookmarkStart w:name="z8" w:id="3"/>
    <w:p>
      <w:pPr>
        <w:spacing w:after="0"/>
        <w:ind w:left="0"/>
        <w:jc w:val="both"/>
      </w:pPr>
      <w:r>
        <w:rPr>
          <w:rFonts w:ascii="Times New Roman"/>
          <w:b w:val="false"/>
          <w:i w:val="false"/>
          <w:color w:val="000000"/>
          <w:sz w:val="28"/>
        </w:rPr>
        <w:t>
      аталған бұйрық осы бұйрыққа қосымшаға сәйкес 217-қосымшамен толықтырылсын.</w:t>
      </w:r>
    </w:p>
    <w:bookmarkEnd w:id="3"/>
    <w:bookmarkStart w:name="z9" w:id="4"/>
    <w:p>
      <w:pPr>
        <w:spacing w:after="0"/>
        <w:ind w:left="0"/>
        <w:jc w:val="both"/>
      </w:pPr>
      <w:r>
        <w:rPr>
          <w:rFonts w:ascii="Times New Roman"/>
          <w:b w:val="false"/>
          <w:i w:val="false"/>
          <w:color w:val="000000"/>
          <w:sz w:val="28"/>
        </w:rPr>
        <w:t>
      2. Қазақстан Республикасы Төтенше жағдайлар министрлігі Ақмола облысының Төтенше жағдайлар департаментінің бастығы:</w:t>
      </w:r>
    </w:p>
    <w:bookmarkEnd w:id="4"/>
    <w:p>
      <w:pPr>
        <w:spacing w:after="0"/>
        <w:ind w:left="0"/>
        <w:jc w:val="both"/>
      </w:pPr>
      <w:r>
        <w:rPr>
          <w:rFonts w:ascii="Times New Roman"/>
          <w:b w:val="false"/>
          <w:i w:val="false"/>
          <w:color w:val="000000"/>
          <w:sz w:val="28"/>
        </w:rPr>
        <w:t>
      1) Қазақстан Республикасының заңнамасымен белгіленген тәртіпте әділет органдарында көрсетілген Қазақстан Республикасы Төтенше жағдайлар министрлігі Ақмола облысының Төтенше жағдайлар департаменті Қосшы қаласының төтенше жағдайлар бөлімі туралы ережені (бұдан әрі - Ереже) тіркеу бойынша шаралар қабылдасын;</w:t>
      </w:r>
    </w:p>
    <w:p>
      <w:pPr>
        <w:spacing w:after="0"/>
        <w:ind w:left="0"/>
        <w:jc w:val="both"/>
      </w:pPr>
      <w:r>
        <w:rPr>
          <w:rFonts w:ascii="Times New Roman"/>
          <w:b w:val="false"/>
          <w:i w:val="false"/>
          <w:color w:val="000000"/>
          <w:sz w:val="28"/>
        </w:rPr>
        <w:t>
      2) жеке құрамның көрсетілген Ережені зерделеуін ұйымдастырсын және оларды практикалық қызметте басшылыққа алуды қамтамасыз етсін;</w:t>
      </w:r>
    </w:p>
    <w:p>
      <w:pPr>
        <w:spacing w:after="0"/>
        <w:ind w:left="0"/>
        <w:jc w:val="both"/>
      </w:pPr>
      <w:r>
        <w:rPr>
          <w:rFonts w:ascii="Times New Roman"/>
          <w:b w:val="false"/>
          <w:i w:val="false"/>
          <w:color w:val="000000"/>
          <w:sz w:val="28"/>
        </w:rPr>
        <w:t>
      3) осы бұйрықтан туындайтын өзге де шараларды қабылдасын.</w:t>
      </w:r>
    </w:p>
    <w:bookmarkStart w:name="z10" w:id="5"/>
    <w:p>
      <w:pPr>
        <w:spacing w:after="0"/>
        <w:ind w:left="0"/>
        <w:jc w:val="both"/>
      </w:pPr>
      <w:r>
        <w:rPr>
          <w:rFonts w:ascii="Times New Roman"/>
          <w:b w:val="false"/>
          <w:i w:val="false"/>
          <w:color w:val="000000"/>
          <w:sz w:val="28"/>
        </w:rPr>
        <w:t>
      3. Қазақстан Республикасы Төтенше жағдайлар министрлігі Нұр-Сұлтан қаласының және Солтүстік Қазақстан облысының төтенше жағдайлар департаменттерінің бастықтары сеніп тапсырылған мемлекеттік мекемелердің ережелерін әділет органдарынада қайта тіркеу бойынша шараларды Қазақстан Республикасы заңнамасымен белгіленген тәртіпте қабылдасын.</w:t>
      </w:r>
    </w:p>
    <w:bookmarkEnd w:id="5"/>
    <w:bookmarkStart w:name="z11" w:id="6"/>
    <w:p>
      <w:pPr>
        <w:spacing w:after="0"/>
        <w:ind w:left="0"/>
        <w:jc w:val="both"/>
      </w:pPr>
      <w:r>
        <w:rPr>
          <w:rFonts w:ascii="Times New Roman"/>
          <w:b w:val="false"/>
          <w:i w:val="false"/>
          <w:color w:val="000000"/>
          <w:sz w:val="28"/>
        </w:rPr>
        <w:t>
      4. Қазақстан Республикасы Төтенше жағдайлар министрлігі Кадр саясаты департаменті заңнамада белгіленген тәртіпте:</w:t>
      </w:r>
    </w:p>
    <w:bookmarkEnd w:id="6"/>
    <w:p>
      <w:pPr>
        <w:spacing w:after="0"/>
        <w:ind w:left="0"/>
        <w:jc w:val="both"/>
      </w:pPr>
      <w:r>
        <w:rPr>
          <w:rFonts w:ascii="Times New Roman"/>
          <w:b w:val="false"/>
          <w:i w:val="false"/>
          <w:color w:val="000000"/>
          <w:sz w:val="28"/>
        </w:rPr>
        <w:t>
      1) осы бұйрықтың көшірмесін Қазақстан Республикасы нормативтік құқықтық актілерінің эталондық бақылау банкінде орналастыру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ресми интернет-ресурсында орналастыруды қамтамасыз етсін.</w:t>
      </w:r>
    </w:p>
    <w:bookmarkStart w:name="z12" w:id="7"/>
    <w:p>
      <w:pPr>
        <w:spacing w:after="0"/>
        <w:ind w:left="0"/>
        <w:jc w:val="both"/>
      </w:pPr>
      <w:r>
        <w:rPr>
          <w:rFonts w:ascii="Times New Roman"/>
          <w:b w:val="false"/>
          <w:i w:val="false"/>
          <w:color w:val="000000"/>
          <w:sz w:val="28"/>
        </w:rPr>
        <w:t>
      5. Осы бұйрықтың орындалуын бақылау жетекшілік ететін Қазақстан Республикасының Төтенше жағдайлар вице-министріне жүктелсін.</w:t>
      </w:r>
    </w:p>
    <w:bookmarkEnd w:id="7"/>
    <w:bookmarkStart w:name="z13" w:id="8"/>
    <w:p>
      <w:pPr>
        <w:spacing w:after="0"/>
        <w:ind w:left="0"/>
        <w:jc w:val="both"/>
      </w:pPr>
      <w:r>
        <w:rPr>
          <w:rFonts w:ascii="Times New Roman"/>
          <w:b w:val="false"/>
          <w:i w:val="false"/>
          <w:color w:val="000000"/>
          <w:sz w:val="28"/>
        </w:rPr>
        <w:t>
      6. Осы бұйрық қол қойылған күнінен бастап қолданысқа енгізіледі және ресми жариялануға жатады.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Төтенше жағдайлар министрі </w:t>
            </w:r>
          </w:p>
          <w:p>
            <w:pPr>
              <w:spacing w:after="20"/>
              <w:ind w:left="20"/>
              <w:jc w:val="both"/>
            </w:pPr>
            <w:r>
              <w:rPr>
                <w:rFonts w:ascii="Times New Roman"/>
                <w:b w:val="false"/>
                <w:i/>
                <w:color w:val="000000"/>
                <w:sz w:val="20"/>
              </w:rPr>
              <w:t xml:space="preserve">             генерал-майор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2022 жылғы 11 наурыздағы</w:t>
            </w:r>
            <w:r>
              <w:br/>
            </w:r>
            <w:r>
              <w:rPr>
                <w:rFonts w:ascii="Times New Roman"/>
                <w:b w:val="false"/>
                <w:i w:val="false"/>
                <w:color w:val="000000"/>
                <w:sz w:val="20"/>
              </w:rPr>
              <w:t>№ 74 бұйрығына</w:t>
            </w:r>
            <w:r>
              <w:br/>
            </w:r>
            <w:r>
              <w:rPr>
                <w:rFonts w:ascii="Times New Roman"/>
                <w:b w:val="false"/>
                <w:i w:val="false"/>
                <w:color w:val="000000"/>
                <w:sz w:val="20"/>
              </w:rPr>
              <w:t>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03 желтоқсандағы</w:t>
            </w:r>
            <w:r>
              <w:br/>
            </w:r>
            <w:r>
              <w:rPr>
                <w:rFonts w:ascii="Times New Roman"/>
                <w:b w:val="false"/>
                <w:i w:val="false"/>
                <w:color w:val="000000"/>
                <w:sz w:val="20"/>
              </w:rPr>
              <w:t xml:space="preserve">№ 60 бұйрығына </w:t>
            </w:r>
            <w:r>
              <w:br/>
            </w:r>
            <w:r>
              <w:rPr>
                <w:rFonts w:ascii="Times New Roman"/>
                <w:b w:val="false"/>
                <w:i w:val="false"/>
                <w:color w:val="000000"/>
                <w:sz w:val="20"/>
              </w:rPr>
              <w:t>217-қосымша</w:t>
            </w:r>
          </w:p>
        </w:tc>
      </w:tr>
    </w:tbl>
    <w:bookmarkStart w:name="z15" w:id="9"/>
    <w:p>
      <w:pPr>
        <w:spacing w:after="0"/>
        <w:ind w:left="0"/>
        <w:jc w:val="left"/>
      </w:pPr>
      <w:r>
        <w:rPr>
          <w:rFonts w:ascii="Times New Roman"/>
          <w:b/>
          <w:i w:val="false"/>
          <w:color w:val="000000"/>
        </w:rPr>
        <w:t xml:space="preserve"> Қазақстан Республикасы Төтенше жағдайлар министрлігі Ақмола облысының Төтенше жағдайлар департаменті Қосшы қаласының  төтенше жағдайлар бөлімі туралы  ереже</w:t>
      </w:r>
    </w:p>
    <w:bookmarkEnd w:id="9"/>
    <w:bookmarkStart w:name="z16" w:id="10"/>
    <w:p>
      <w:pPr>
        <w:spacing w:after="0"/>
        <w:ind w:left="0"/>
        <w:jc w:val="left"/>
      </w:pPr>
      <w:r>
        <w:rPr>
          <w:rFonts w:ascii="Times New Roman"/>
          <w:b/>
          <w:i w:val="false"/>
          <w:color w:val="000000"/>
        </w:rPr>
        <w:t xml:space="preserve"> 1. Жалпы ережелер</w:t>
      </w:r>
    </w:p>
    <w:bookmarkEnd w:id="10"/>
    <w:bookmarkStart w:name="z17" w:id="11"/>
    <w:p>
      <w:pPr>
        <w:spacing w:after="0"/>
        <w:ind w:left="0"/>
        <w:jc w:val="both"/>
      </w:pPr>
      <w:r>
        <w:rPr>
          <w:rFonts w:ascii="Times New Roman"/>
          <w:b w:val="false"/>
          <w:i w:val="false"/>
          <w:color w:val="000000"/>
          <w:sz w:val="28"/>
        </w:rPr>
        <w:t>
      1. Қазақстан Республикасы Төтенше жағдайлар министрлігі Ақмола облысының Төтенше жағдайлар департаменті Қосшы қаласының төтенше жағдайлар бөлімі (бұдан әрі – Бөлім) Қазақстан Республикасы Төтенше жағдайлар министрлігі Ақмола облысының Төтенше жағдайлар департаментіне (бұдан әрі – Департамент) тікелей бағынатын Қазақстан Республикасы Төтенше жағдайлар министрлігінің (бұдан әрі – Министрлік) аумақтық бөлімшесі болып табылады.</w:t>
      </w:r>
    </w:p>
    <w:bookmarkEnd w:id="11"/>
    <w:bookmarkStart w:name="z18" w:id="12"/>
    <w:p>
      <w:pPr>
        <w:spacing w:after="0"/>
        <w:ind w:left="0"/>
        <w:jc w:val="both"/>
      </w:pPr>
      <w:r>
        <w:rPr>
          <w:rFonts w:ascii="Times New Roman"/>
          <w:b w:val="false"/>
          <w:i w:val="false"/>
          <w:color w:val="000000"/>
          <w:sz w:val="28"/>
        </w:rPr>
        <w:t xml:space="preserve">
      2. Бөлім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Президентiнiң және Үкiметiнiң актілеріне, Қазақстан Республикасы Төтенше жағдайлар министрінің және Департамент бастығының бұйрықтарына, өзге де нормативтiк құқықтық актілерге, сондай-ақ осы Ережеге сәйкес жүзеге асырады.</w:t>
      </w:r>
    </w:p>
    <w:bookmarkEnd w:id="12"/>
    <w:bookmarkStart w:name="z19" w:id="13"/>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өзiнiң атауы мемлекеттiк тiлде жазылған мөрлерi мен мөртабандары, белгiленген үлгiдегi бланктері болады.</w:t>
      </w:r>
    </w:p>
    <w:bookmarkEnd w:id="13"/>
    <w:bookmarkStart w:name="z20" w:id="14"/>
    <w:p>
      <w:pPr>
        <w:spacing w:after="0"/>
        <w:ind w:left="0"/>
        <w:jc w:val="both"/>
      </w:pPr>
      <w:r>
        <w:rPr>
          <w:rFonts w:ascii="Times New Roman"/>
          <w:b w:val="false"/>
          <w:i w:val="false"/>
          <w:color w:val="000000"/>
          <w:sz w:val="28"/>
        </w:rPr>
        <w:t>
      4. Бөлім азаматтық-құқықтық қатынастарға өз атынан түседі.</w:t>
      </w:r>
    </w:p>
    <w:bookmarkEnd w:id="14"/>
    <w:bookmarkStart w:name="z21" w:id="15"/>
    <w:p>
      <w:pPr>
        <w:spacing w:after="0"/>
        <w:ind w:left="0"/>
        <w:jc w:val="both"/>
      </w:pPr>
      <w:r>
        <w:rPr>
          <w:rFonts w:ascii="Times New Roman"/>
          <w:b w:val="false"/>
          <w:i w:val="false"/>
          <w:color w:val="000000"/>
          <w:sz w:val="28"/>
        </w:rPr>
        <w:t>
      5. Егер Бөлімнің заңнамаға сәйкес уәкiлеттiк берiлген болса, мемлекеттің атынан азаматтық-құқықтық қатынастардың тарапы болуына құқығы бар.</w:t>
      </w:r>
    </w:p>
    <w:bookmarkEnd w:id="15"/>
    <w:bookmarkStart w:name="z22" w:id="16"/>
    <w:p>
      <w:pPr>
        <w:spacing w:after="0"/>
        <w:ind w:left="0"/>
        <w:jc w:val="both"/>
      </w:pPr>
      <w:r>
        <w:rPr>
          <w:rFonts w:ascii="Times New Roman"/>
          <w:b w:val="false"/>
          <w:i w:val="false"/>
          <w:color w:val="000000"/>
          <w:sz w:val="28"/>
        </w:rPr>
        <w:t>
      6. Бөлім өз құзыретiнің мәселелері бойынша заңнамада белгiленген тәртiпте Бөлім бастығының бұйрықтарымен ресімделетін шешімдер қабылдайды.</w:t>
      </w:r>
    </w:p>
    <w:bookmarkEnd w:id="16"/>
    <w:bookmarkStart w:name="z23" w:id="17"/>
    <w:p>
      <w:pPr>
        <w:spacing w:after="0"/>
        <w:ind w:left="0"/>
        <w:jc w:val="both"/>
      </w:pPr>
      <w:r>
        <w:rPr>
          <w:rFonts w:ascii="Times New Roman"/>
          <w:b w:val="false"/>
          <w:i w:val="false"/>
          <w:color w:val="000000"/>
          <w:sz w:val="28"/>
        </w:rPr>
        <w:t>
      7. Бөлімнің құрылымы және штат санының лимиті қолданыстағы заңнамаға сәйкес бекітіледі.</w:t>
      </w:r>
    </w:p>
    <w:bookmarkEnd w:id="17"/>
    <w:bookmarkStart w:name="z24" w:id="18"/>
    <w:p>
      <w:pPr>
        <w:spacing w:after="0"/>
        <w:ind w:left="0"/>
        <w:jc w:val="both"/>
      </w:pPr>
      <w:r>
        <w:rPr>
          <w:rFonts w:ascii="Times New Roman"/>
          <w:b w:val="false"/>
          <w:i w:val="false"/>
          <w:color w:val="000000"/>
          <w:sz w:val="28"/>
        </w:rPr>
        <w:t>
      8. Бөлімнің заңды мекенжайы: Қазақстан Республикасы, 010022, Ақмола облысы, Қосшы қаласы, Республика көшесі, құрылыс 46.</w:t>
      </w:r>
    </w:p>
    <w:bookmarkEnd w:id="18"/>
    <w:bookmarkStart w:name="z25" w:id="19"/>
    <w:p>
      <w:pPr>
        <w:spacing w:after="0"/>
        <w:ind w:left="0"/>
        <w:jc w:val="both"/>
      </w:pPr>
      <w:r>
        <w:rPr>
          <w:rFonts w:ascii="Times New Roman"/>
          <w:b w:val="false"/>
          <w:i w:val="false"/>
          <w:color w:val="000000"/>
          <w:sz w:val="28"/>
        </w:rPr>
        <w:t>
      9. Бөлімнің толық атауы – "Қазақстан Республикасы Төтенше жағдайлар министрлігі Ақмола облысының Төтенше жағдайлар департаменті Қосшы қаласының төтенше жағдайлар бөлімі" республикалық мемлекеттік мекемесі.</w:t>
      </w:r>
    </w:p>
    <w:bookmarkEnd w:id="19"/>
    <w:bookmarkStart w:name="z26" w:id="20"/>
    <w:p>
      <w:pPr>
        <w:spacing w:after="0"/>
        <w:ind w:left="0"/>
        <w:jc w:val="both"/>
      </w:pPr>
      <w:r>
        <w:rPr>
          <w:rFonts w:ascii="Times New Roman"/>
          <w:b w:val="false"/>
          <w:i w:val="false"/>
          <w:color w:val="000000"/>
          <w:sz w:val="28"/>
        </w:rPr>
        <w:t>
      10. Осы Ереже Бөлімнің құрылтай құжаты болып табылады.</w:t>
      </w:r>
    </w:p>
    <w:bookmarkEnd w:id="20"/>
    <w:bookmarkStart w:name="z27" w:id="21"/>
    <w:p>
      <w:pPr>
        <w:spacing w:after="0"/>
        <w:ind w:left="0"/>
        <w:jc w:val="both"/>
      </w:pPr>
      <w:r>
        <w:rPr>
          <w:rFonts w:ascii="Times New Roman"/>
          <w:b w:val="false"/>
          <w:i w:val="false"/>
          <w:color w:val="000000"/>
          <w:sz w:val="28"/>
        </w:rPr>
        <w:t>
      11. Бөлімнің қызметiн жүзеге асыруға шығыстар Департамент құрамында республикалық және жергілікті бюджеттен жүзеге асырылады.</w:t>
      </w:r>
    </w:p>
    <w:bookmarkEnd w:id="21"/>
    <w:bookmarkStart w:name="z28" w:id="22"/>
    <w:p>
      <w:pPr>
        <w:spacing w:after="0"/>
        <w:ind w:left="0"/>
        <w:jc w:val="both"/>
      </w:pPr>
      <w:r>
        <w:rPr>
          <w:rFonts w:ascii="Times New Roman"/>
          <w:b w:val="false"/>
          <w:i w:val="false"/>
          <w:color w:val="000000"/>
          <w:sz w:val="28"/>
        </w:rPr>
        <w:t>
      12. Бөлімге Бөлімнің функциялары болып табылатын мiндеттердi орындау тұрғысында кәсiпкерлiк субъектiлерiмен шарттық қатынастарға түсуге тыйым салынады.</w:t>
      </w:r>
    </w:p>
    <w:bookmarkEnd w:id="22"/>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9" w:id="23"/>
    <w:p>
      <w:pPr>
        <w:spacing w:after="0"/>
        <w:ind w:left="0"/>
        <w:jc w:val="left"/>
      </w:pPr>
      <w:r>
        <w:rPr>
          <w:rFonts w:ascii="Times New Roman"/>
          <w:b/>
          <w:i w:val="false"/>
          <w:color w:val="000000"/>
        </w:rPr>
        <w:t xml:space="preserve"> 2. Бөлімнің негізгі міндеттері, функциялары, құқықтары және міндеттемелері</w:t>
      </w:r>
    </w:p>
    <w:bookmarkEnd w:id="23"/>
    <w:bookmarkStart w:name="z30" w:id="24"/>
    <w:p>
      <w:pPr>
        <w:spacing w:after="0"/>
        <w:ind w:left="0"/>
        <w:jc w:val="both"/>
      </w:pPr>
      <w:r>
        <w:rPr>
          <w:rFonts w:ascii="Times New Roman"/>
          <w:b w:val="false"/>
          <w:i w:val="false"/>
          <w:color w:val="000000"/>
          <w:sz w:val="28"/>
        </w:rPr>
        <w:t>
      13. Бөлімнің міндеттері:</w:t>
      </w:r>
    </w:p>
    <w:bookmarkEnd w:id="24"/>
    <w:p>
      <w:pPr>
        <w:spacing w:after="0"/>
        <w:ind w:left="0"/>
        <w:jc w:val="both"/>
      </w:pPr>
      <w:r>
        <w:rPr>
          <w:rFonts w:ascii="Times New Roman"/>
          <w:b w:val="false"/>
          <w:i w:val="false"/>
          <w:color w:val="000000"/>
          <w:sz w:val="28"/>
        </w:rPr>
        <w:t>
      1) азаматтық қорғау саласындағы мемлекеттік саясатты іске асыруға қатысу;</w:t>
      </w:r>
    </w:p>
    <w:p>
      <w:pPr>
        <w:spacing w:after="0"/>
        <w:ind w:left="0"/>
        <w:jc w:val="both"/>
      </w:pPr>
      <w:r>
        <w:rPr>
          <w:rFonts w:ascii="Times New Roman"/>
          <w:b w:val="false"/>
          <w:i w:val="false"/>
          <w:color w:val="000000"/>
          <w:sz w:val="28"/>
        </w:rPr>
        <w:t>
      2) тиісті аумақта азаматтық қорғаудың мемлекеттік жүйесінің аумақтық кіші жүйелерінің жұмыс істеуі мен одан әрі дамуын қамтамасыз ету;</w:t>
      </w:r>
    </w:p>
    <w:p>
      <w:pPr>
        <w:spacing w:after="0"/>
        <w:ind w:left="0"/>
        <w:jc w:val="both"/>
      </w:pPr>
      <w:r>
        <w:rPr>
          <w:rFonts w:ascii="Times New Roman"/>
          <w:b w:val="false"/>
          <w:i w:val="false"/>
          <w:color w:val="000000"/>
          <w:sz w:val="28"/>
        </w:rPr>
        <w:t>
      3) өрт қауіпсіздігі және азаматтық қорғаныс саласындағы мемлекеттік бақылауды жүзеге асыру;</w:t>
      </w:r>
    </w:p>
    <w:p>
      <w:pPr>
        <w:spacing w:after="0"/>
        <w:ind w:left="0"/>
        <w:jc w:val="both"/>
      </w:pPr>
      <w:r>
        <w:rPr>
          <w:rFonts w:ascii="Times New Roman"/>
          <w:b w:val="false"/>
          <w:i w:val="false"/>
          <w:color w:val="000000"/>
          <w:sz w:val="28"/>
        </w:rPr>
        <w:t>
      4) өрттердің алдын алу мен сөндіруді ұйымдастыру;</w:t>
      </w:r>
    </w:p>
    <w:p>
      <w:pPr>
        <w:spacing w:after="0"/>
        <w:ind w:left="0"/>
        <w:jc w:val="both"/>
      </w:pPr>
      <w:r>
        <w:rPr>
          <w:rFonts w:ascii="Times New Roman"/>
          <w:b w:val="false"/>
          <w:i w:val="false"/>
          <w:color w:val="000000"/>
          <w:sz w:val="28"/>
        </w:rPr>
        <w:t>
      5) мемлекеттік өртке қарсы қызмет органдары үшін қылмыстық-процестік заңнамамен белгіленген құзыреті шегінде анықтауды жүзеге асыру.</w:t>
      </w:r>
    </w:p>
    <w:bookmarkStart w:name="z31" w:id="25"/>
    <w:p>
      <w:pPr>
        <w:spacing w:after="0"/>
        <w:ind w:left="0"/>
        <w:jc w:val="both"/>
      </w:pPr>
      <w:r>
        <w:rPr>
          <w:rFonts w:ascii="Times New Roman"/>
          <w:b w:val="false"/>
          <w:i w:val="false"/>
          <w:color w:val="000000"/>
          <w:sz w:val="28"/>
        </w:rPr>
        <w:t>
      14. Бөлімнің функциялары:</w:t>
      </w:r>
    </w:p>
    <w:bookmarkEnd w:id="25"/>
    <w:p>
      <w:pPr>
        <w:spacing w:after="0"/>
        <w:ind w:left="0"/>
        <w:jc w:val="both"/>
      </w:pPr>
      <w:r>
        <w:rPr>
          <w:rFonts w:ascii="Times New Roman"/>
          <w:b w:val="false"/>
          <w:i w:val="false"/>
          <w:color w:val="000000"/>
          <w:sz w:val="28"/>
        </w:rPr>
        <w:t>
      1) тиісті аумақта азаматтық қорғаудың мемлекеттік жүйесінің жұмыс істеуі мен одан әрі дамуын қамтамасыз ету;</w:t>
      </w:r>
    </w:p>
    <w:p>
      <w:pPr>
        <w:spacing w:after="0"/>
        <w:ind w:left="0"/>
        <w:jc w:val="both"/>
      </w:pPr>
      <w:r>
        <w:rPr>
          <w:rFonts w:ascii="Times New Roman"/>
          <w:b w:val="false"/>
          <w:i w:val="false"/>
          <w:color w:val="000000"/>
          <w:sz w:val="28"/>
        </w:rPr>
        <w:t>
      2) азаматтық қорғау күштерінің қызметін қамтамасыз ету;</w:t>
      </w:r>
    </w:p>
    <w:p>
      <w:pPr>
        <w:spacing w:after="0"/>
        <w:ind w:left="0"/>
        <w:jc w:val="both"/>
      </w:pPr>
      <w:r>
        <w:rPr>
          <w:rFonts w:ascii="Times New Roman"/>
          <w:b w:val="false"/>
          <w:i w:val="false"/>
          <w:color w:val="000000"/>
          <w:sz w:val="28"/>
        </w:rPr>
        <w:t>
      3) табиғи және техногендік сипаттағы төтенше жағдайлардың алдын алуға және оларды жоюға, өрт қауіпсіздігін қамтамасыз етуге және тиісті аумақта азаматтық қорғанысты ұйымдастыруға бағытталған азаматтық қорғау іс-шараларын ұйымдастыру және өткізу кезінде азаматтық қорғау күштеріне басшылық жасау;</w:t>
      </w:r>
    </w:p>
    <w:p>
      <w:pPr>
        <w:spacing w:after="0"/>
        <w:ind w:left="0"/>
        <w:jc w:val="both"/>
      </w:pPr>
      <w:r>
        <w:rPr>
          <w:rFonts w:ascii="Times New Roman"/>
          <w:b w:val="false"/>
          <w:i w:val="false"/>
          <w:color w:val="000000"/>
          <w:sz w:val="28"/>
        </w:rPr>
        <w:t>
      4) тиісті аумақта табиғи және техногендік сипаттағы төтенше жағдайларды мемлекеттік есепке алуды жүргізу;</w:t>
      </w:r>
    </w:p>
    <w:p>
      <w:pPr>
        <w:spacing w:after="0"/>
        <w:ind w:left="0"/>
        <w:jc w:val="both"/>
      </w:pPr>
      <w:r>
        <w:rPr>
          <w:rFonts w:ascii="Times New Roman"/>
          <w:b w:val="false"/>
          <w:i w:val="false"/>
          <w:color w:val="000000"/>
          <w:sz w:val="28"/>
        </w:rPr>
        <w:t>
      5) жергілікті атқарушы органның құзыретіне кіретін азаматтық қорғау саласындағы мәселелер жөніндегі ұсыныстарды жергілікті атқарушы органға енгізу;</w:t>
      </w:r>
    </w:p>
    <w:p>
      <w:pPr>
        <w:spacing w:after="0"/>
        <w:ind w:left="0"/>
        <w:jc w:val="both"/>
      </w:pPr>
      <w:r>
        <w:rPr>
          <w:rFonts w:ascii="Times New Roman"/>
          <w:b w:val="false"/>
          <w:i w:val="false"/>
          <w:color w:val="000000"/>
          <w:sz w:val="28"/>
        </w:rPr>
        <w:t>
      6) азаматтық қорғау саласында ақпараттық-талдау қызметін жүзеге асыру;</w:t>
      </w:r>
    </w:p>
    <w:p>
      <w:pPr>
        <w:spacing w:after="0"/>
        <w:ind w:left="0"/>
        <w:jc w:val="both"/>
      </w:pPr>
      <w:r>
        <w:rPr>
          <w:rFonts w:ascii="Times New Roman"/>
          <w:b w:val="false"/>
          <w:i w:val="false"/>
          <w:color w:val="000000"/>
          <w:sz w:val="28"/>
        </w:rPr>
        <w:t>
      7) қолданыстағы заңнамаға сәйкес төтенше жағдайларды жою кезінде ұйымдардың материалдық-техникалық ресурстарын тарту;</w:t>
      </w:r>
    </w:p>
    <w:p>
      <w:pPr>
        <w:spacing w:after="0"/>
        <w:ind w:left="0"/>
        <w:jc w:val="both"/>
      </w:pPr>
      <w:r>
        <w:rPr>
          <w:rFonts w:ascii="Times New Roman"/>
          <w:b w:val="false"/>
          <w:i w:val="false"/>
          <w:color w:val="000000"/>
          <w:sz w:val="28"/>
        </w:rPr>
        <w:t>
      8) азаматтық қорғау құралдарына қажеттілікті айқындау үшін Департаментке және жергілікті атқарушы органға ұсыныстар дайындау;</w:t>
      </w:r>
    </w:p>
    <w:p>
      <w:pPr>
        <w:spacing w:after="0"/>
        <w:ind w:left="0"/>
        <w:jc w:val="both"/>
      </w:pPr>
      <w:r>
        <w:rPr>
          <w:rFonts w:ascii="Times New Roman"/>
          <w:b w:val="false"/>
          <w:i w:val="false"/>
          <w:color w:val="000000"/>
          <w:sz w:val="28"/>
        </w:rPr>
        <w:t>
      9) тиісті аумақта орналасқан қорғаныш құрылыстарын есепке қоюды және есептен шығаруды жүзеге асыру;</w:t>
      </w:r>
    </w:p>
    <w:p>
      <w:pPr>
        <w:spacing w:after="0"/>
        <w:ind w:left="0"/>
        <w:jc w:val="both"/>
      </w:pPr>
      <w:r>
        <w:rPr>
          <w:rFonts w:ascii="Times New Roman"/>
          <w:b w:val="false"/>
          <w:i w:val="false"/>
          <w:color w:val="000000"/>
          <w:sz w:val="28"/>
        </w:rPr>
        <w:t>
      10) азаматтық қорғаудың басқару органдары мен күштерін даярлау жөніндегі іс-шаралар жоспарын әзірлеу;</w:t>
      </w:r>
    </w:p>
    <w:p>
      <w:pPr>
        <w:spacing w:after="0"/>
        <w:ind w:left="0"/>
        <w:jc w:val="both"/>
      </w:pPr>
      <w:r>
        <w:rPr>
          <w:rFonts w:ascii="Times New Roman"/>
          <w:b w:val="false"/>
          <w:i w:val="false"/>
          <w:color w:val="000000"/>
          <w:sz w:val="28"/>
        </w:rPr>
        <w:t>
      11) Азаматтық қорғаныс жоспарын әзірлеу және оны бекіту үшін азаматтық қорғаныстың бастығына енгізу;</w:t>
      </w:r>
    </w:p>
    <w:p>
      <w:pPr>
        <w:spacing w:after="0"/>
        <w:ind w:left="0"/>
        <w:jc w:val="both"/>
      </w:pPr>
      <w:r>
        <w:rPr>
          <w:rFonts w:ascii="Times New Roman"/>
          <w:b w:val="false"/>
          <w:i w:val="false"/>
          <w:color w:val="000000"/>
          <w:sz w:val="28"/>
        </w:rPr>
        <w:t>
      12) тиісті аумақта төтенше жағдайларды жою жөніндегі іс-қимылдар жоспарларын әзірлеу;</w:t>
      </w:r>
    </w:p>
    <w:p>
      <w:pPr>
        <w:spacing w:after="0"/>
        <w:ind w:left="0"/>
        <w:jc w:val="both"/>
      </w:pPr>
      <w:r>
        <w:rPr>
          <w:rFonts w:ascii="Times New Roman"/>
          <w:b w:val="false"/>
          <w:i w:val="false"/>
          <w:color w:val="000000"/>
          <w:sz w:val="28"/>
        </w:rPr>
        <w:t>
      13) Азаматтық қорғаныстың инженерлік-техникалық іс-шараларының көлемі және мазмұны бойынша Департаментке ұсыныстар енгізу;</w:t>
      </w:r>
    </w:p>
    <w:p>
      <w:pPr>
        <w:spacing w:after="0"/>
        <w:ind w:left="0"/>
        <w:jc w:val="both"/>
      </w:pPr>
      <w:r>
        <w:rPr>
          <w:rFonts w:ascii="Times New Roman"/>
          <w:b w:val="false"/>
          <w:i w:val="false"/>
          <w:color w:val="000000"/>
          <w:sz w:val="28"/>
        </w:rPr>
        <w:t>
      14) елді мекендер мен аса маңызды мемлекеттік меншік объектілерінің аумақтарын өрттерден қорғауды қамтамасыз ету;</w:t>
      </w:r>
    </w:p>
    <w:p>
      <w:pPr>
        <w:spacing w:after="0"/>
        <w:ind w:left="0"/>
        <w:jc w:val="both"/>
      </w:pPr>
      <w:r>
        <w:rPr>
          <w:rFonts w:ascii="Times New Roman"/>
          <w:b w:val="false"/>
          <w:i w:val="false"/>
          <w:color w:val="000000"/>
          <w:sz w:val="28"/>
        </w:rPr>
        <w:t>
      15) тиісті аумақта төтенше жағдайлардың алдын алу жөніндегі жоспарларды әзірлеу;</w:t>
      </w:r>
    </w:p>
    <w:p>
      <w:pPr>
        <w:spacing w:after="0"/>
        <w:ind w:left="0"/>
        <w:jc w:val="both"/>
      </w:pPr>
      <w:r>
        <w:rPr>
          <w:rFonts w:ascii="Times New Roman"/>
          <w:b w:val="false"/>
          <w:i w:val="false"/>
          <w:color w:val="000000"/>
          <w:sz w:val="28"/>
        </w:rPr>
        <w:t>
      16) қауіпсіздік паспорттарын, табиғи және техногендік сипаттағы төтенше жағдайлар қатерлерінің каталогтерін әзірлеу;</w:t>
      </w:r>
    </w:p>
    <w:p>
      <w:pPr>
        <w:spacing w:after="0"/>
        <w:ind w:left="0"/>
        <w:jc w:val="both"/>
      </w:pPr>
      <w:r>
        <w:rPr>
          <w:rFonts w:ascii="Times New Roman"/>
          <w:b w:val="false"/>
          <w:i w:val="false"/>
          <w:color w:val="000000"/>
          <w:sz w:val="28"/>
        </w:rPr>
        <w:t>
      17) төтенше жағдайлар кезінде авариялық-құтқару және шұғыл жұмыстар жүргізуді ұйымдастыру;</w:t>
      </w:r>
    </w:p>
    <w:p>
      <w:pPr>
        <w:spacing w:after="0"/>
        <w:ind w:left="0"/>
        <w:jc w:val="both"/>
      </w:pPr>
      <w:r>
        <w:rPr>
          <w:rFonts w:ascii="Times New Roman"/>
          <w:b w:val="false"/>
          <w:i w:val="false"/>
          <w:color w:val="000000"/>
          <w:sz w:val="28"/>
        </w:rPr>
        <w:t>
      18) тиісті аумақта өртке қарсы және авариялық-құтқару қызметтері мен құралымдарының қызметін үйлестіру;</w:t>
      </w:r>
    </w:p>
    <w:p>
      <w:pPr>
        <w:spacing w:after="0"/>
        <w:ind w:left="0"/>
        <w:jc w:val="both"/>
      </w:pPr>
      <w:r>
        <w:rPr>
          <w:rFonts w:ascii="Times New Roman"/>
          <w:b w:val="false"/>
          <w:i w:val="false"/>
          <w:color w:val="000000"/>
          <w:sz w:val="28"/>
        </w:rPr>
        <w:t>
      19)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ету;</w:t>
      </w:r>
    </w:p>
    <w:p>
      <w:pPr>
        <w:spacing w:after="0"/>
        <w:ind w:left="0"/>
        <w:jc w:val="both"/>
      </w:pPr>
      <w:r>
        <w:rPr>
          <w:rFonts w:ascii="Times New Roman"/>
          <w:b w:val="false"/>
          <w:i w:val="false"/>
          <w:color w:val="000000"/>
          <w:sz w:val="28"/>
        </w:rPr>
        <w:t>
      20) азаматтық қорғау саласындағы білімді насихаттауды, халықты және мамандарды оқытуды жүзеге асыру;</w:t>
      </w:r>
    </w:p>
    <w:p>
      <w:pPr>
        <w:spacing w:after="0"/>
        <w:ind w:left="0"/>
        <w:jc w:val="both"/>
      </w:pPr>
      <w:r>
        <w:rPr>
          <w:rFonts w:ascii="Times New Roman"/>
          <w:b w:val="false"/>
          <w:i w:val="false"/>
          <w:color w:val="000000"/>
          <w:sz w:val="28"/>
        </w:rPr>
        <w:t>
      21)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 жүзеге асыру;</w:t>
      </w:r>
    </w:p>
    <w:p>
      <w:pPr>
        <w:spacing w:after="0"/>
        <w:ind w:left="0"/>
        <w:jc w:val="both"/>
      </w:pPr>
      <w:r>
        <w:rPr>
          <w:rFonts w:ascii="Times New Roman"/>
          <w:b w:val="false"/>
          <w:i w:val="false"/>
          <w:color w:val="000000"/>
          <w:sz w:val="28"/>
        </w:rPr>
        <w:t>
      22) өрт қауіпсіздігі саласындағы мемлекеттік бақылауды жүзеге асыру;</w:t>
      </w:r>
    </w:p>
    <w:p>
      <w:pPr>
        <w:spacing w:after="0"/>
        <w:ind w:left="0"/>
        <w:jc w:val="both"/>
      </w:pPr>
      <w:r>
        <w:rPr>
          <w:rFonts w:ascii="Times New Roman"/>
          <w:b w:val="false"/>
          <w:i w:val="false"/>
          <w:color w:val="000000"/>
          <w:sz w:val="28"/>
        </w:rPr>
        <w:t>
      23) азаматтық қорғаныс саласындағы мемлекеттік бақылауды жүзеге асыру;</w:t>
      </w:r>
    </w:p>
    <w:p>
      <w:pPr>
        <w:spacing w:after="0"/>
        <w:ind w:left="0"/>
        <w:jc w:val="both"/>
      </w:pPr>
      <w:r>
        <w:rPr>
          <w:rFonts w:ascii="Times New Roman"/>
          <w:b w:val="false"/>
          <w:i w:val="false"/>
          <w:color w:val="000000"/>
          <w:sz w:val="28"/>
        </w:rPr>
        <w:t>
      24) елді мекендер мен объектілерде өртке қарсы күреске өрт сөндіру бөлімшелерінің әзірлігін бақылауды жүзеге асыру;</w:t>
      </w:r>
    </w:p>
    <w:p>
      <w:pPr>
        <w:spacing w:after="0"/>
        <w:ind w:left="0"/>
        <w:jc w:val="both"/>
      </w:pPr>
      <w:r>
        <w:rPr>
          <w:rFonts w:ascii="Times New Roman"/>
          <w:b w:val="false"/>
          <w:i w:val="false"/>
          <w:color w:val="000000"/>
          <w:sz w:val="28"/>
        </w:rPr>
        <w:t>
      25) өрт қауіпсіздігі, азаматтық қорғаныс саласында әкімшілік құқық бұзушылықтар туралы істер жүргізуді жүзеге асыру;</w:t>
      </w:r>
    </w:p>
    <w:p>
      <w:pPr>
        <w:spacing w:after="0"/>
        <w:ind w:left="0"/>
        <w:jc w:val="both"/>
      </w:pPr>
      <w:r>
        <w:rPr>
          <w:rFonts w:ascii="Times New Roman"/>
          <w:b w:val="false"/>
          <w:i w:val="false"/>
          <w:color w:val="000000"/>
          <w:sz w:val="28"/>
        </w:rPr>
        <w:t>
      26) азаматтарға, лауазымды және заңды тұлғаларға анықталған бұзушылықтарды жою және өрттерді болдырмау жөніндегі іс-шараларды жүргізу туралы ұйғарымдарды, тексеру қорытындысы туралы актілерді беру;</w:t>
      </w:r>
    </w:p>
    <w:p>
      <w:pPr>
        <w:spacing w:after="0"/>
        <w:ind w:left="0"/>
        <w:jc w:val="both"/>
      </w:pPr>
      <w:r>
        <w:rPr>
          <w:rFonts w:ascii="Times New Roman"/>
          <w:b w:val="false"/>
          <w:i w:val="false"/>
          <w:color w:val="000000"/>
          <w:sz w:val="28"/>
        </w:rPr>
        <w:t>
      27) азаматтарға, лауазымды және заңды тұлғаларға анықталған бұзушылықтарды жою және азаматтық қорғаныс жөніндегі іс-шараларды жүргізу туралы ұйғарымдарды, тексеру қорытындысы туралы актілерді беру;</w:t>
      </w:r>
    </w:p>
    <w:p>
      <w:pPr>
        <w:spacing w:after="0"/>
        <w:ind w:left="0"/>
        <w:jc w:val="both"/>
      </w:pPr>
      <w:r>
        <w:rPr>
          <w:rFonts w:ascii="Times New Roman"/>
          <w:b w:val="false"/>
          <w:i w:val="false"/>
          <w:color w:val="000000"/>
          <w:sz w:val="28"/>
        </w:rPr>
        <w:t>
      28) субъектiлер өрт қауiпсiздiгi талаптарын бұза отырып жүзеге асыратын, сондай-ақ ұйымдарды,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 ғимараттарды, құрылыстарды, электр желiлерiн, жылыту аспаптарын пайдалануға және өрт шығу қаупi бар жұмыстарды жүргiзуге тыйым салу туралы өтініштерді сотқа жіберу үшін материалдарды дайындау;</w:t>
      </w:r>
    </w:p>
    <w:p>
      <w:pPr>
        <w:spacing w:after="0"/>
        <w:ind w:left="0"/>
        <w:jc w:val="both"/>
      </w:pPr>
      <w:r>
        <w:rPr>
          <w:rFonts w:ascii="Times New Roman"/>
          <w:b w:val="false"/>
          <w:i w:val="false"/>
          <w:color w:val="000000"/>
          <w:sz w:val="28"/>
        </w:rPr>
        <w:t>
      29) өз құзыреті шегінде ұлттық қауіпсіздік, мемлекеттік құпиялар және ақпараттық қауіпсіздік саласындағы заңдарды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30) өз құзыреті шегінде терроризммен күрес жөніндегі аудандық штабтың жұмысына қатысу;</w:t>
      </w:r>
    </w:p>
    <w:p>
      <w:pPr>
        <w:spacing w:after="0"/>
        <w:ind w:left="0"/>
        <w:jc w:val="both"/>
      </w:pPr>
      <w:r>
        <w:rPr>
          <w:rFonts w:ascii="Times New Roman"/>
          <w:b w:val="false"/>
          <w:i w:val="false"/>
          <w:color w:val="000000"/>
          <w:sz w:val="28"/>
        </w:rPr>
        <w:t>
      31) өз құзыреті шегінде Аудандық терроризмге қарсы комиссияның жұмысына қатысу;</w:t>
      </w:r>
    </w:p>
    <w:p>
      <w:pPr>
        <w:spacing w:after="0"/>
        <w:ind w:left="0"/>
        <w:jc w:val="both"/>
      </w:pPr>
      <w:r>
        <w:rPr>
          <w:rFonts w:ascii="Times New Roman"/>
          <w:b w:val="false"/>
          <w:i w:val="false"/>
          <w:color w:val="000000"/>
          <w:sz w:val="28"/>
        </w:rPr>
        <w:t>
      32) өз құзыреті шегінде азаматтық қорғау саласындағы нормативтік құқықтық актілерге, нормативтік актілерге және стандарттарға өзгерістер, толықтырулар енгізу жөнінде Департаментке ұсыныстар енгізу;</w:t>
      </w:r>
    </w:p>
    <w:p>
      <w:pPr>
        <w:spacing w:after="0"/>
        <w:ind w:left="0"/>
        <w:jc w:val="both"/>
      </w:pPr>
      <w:r>
        <w:rPr>
          <w:rFonts w:ascii="Times New Roman"/>
          <w:b w:val="false"/>
          <w:i w:val="false"/>
          <w:color w:val="000000"/>
          <w:sz w:val="28"/>
        </w:rPr>
        <w:t>
      33) қылмыстық-процестік заңнамаға сәйкес мемлекеттік өртке қарсы қызмет органдары үшін белгіленген құзыреті шегінде қылмыстық құқық бұзушылықтар бойынша сотқа дейінгі іс жүргізуді жүзеге асыру;</w:t>
      </w:r>
    </w:p>
    <w:p>
      <w:pPr>
        <w:spacing w:after="0"/>
        <w:ind w:left="0"/>
        <w:jc w:val="both"/>
      </w:pPr>
      <w:r>
        <w:rPr>
          <w:rFonts w:ascii="Times New Roman"/>
          <w:b w:val="false"/>
          <w:i w:val="false"/>
          <w:color w:val="000000"/>
          <w:sz w:val="28"/>
        </w:rPr>
        <w:t>
      34) құқық қорғау және арнайы мемлекеттік органдардың бөлімшелерімен, сонымен қоса басқа да ұйымдармен өзара іс-қимылды жүзеге асыру;</w:t>
      </w:r>
    </w:p>
    <w:p>
      <w:pPr>
        <w:spacing w:after="0"/>
        <w:ind w:left="0"/>
        <w:jc w:val="both"/>
      </w:pPr>
      <w:r>
        <w:rPr>
          <w:rFonts w:ascii="Times New Roman"/>
          <w:b w:val="false"/>
          <w:i w:val="false"/>
          <w:color w:val="000000"/>
          <w:sz w:val="28"/>
        </w:rPr>
        <w:t>
      35) азаматтық қорғау саласындағы Қазақстан Республикасының заңнамасында, Қазақстан Республикасының өзге де заңдарында және заңға тәуелді актілерінде көзделген өзге функцияларды жүзеге асыру.</w:t>
      </w:r>
    </w:p>
    <w:bookmarkStart w:name="z32" w:id="26"/>
    <w:p>
      <w:pPr>
        <w:spacing w:after="0"/>
        <w:ind w:left="0"/>
        <w:jc w:val="both"/>
      </w:pPr>
      <w:r>
        <w:rPr>
          <w:rFonts w:ascii="Times New Roman"/>
          <w:b w:val="false"/>
          <w:i w:val="false"/>
          <w:color w:val="000000"/>
          <w:sz w:val="28"/>
        </w:rPr>
        <w:t>
      15. Құқықтары және міндеттемелері:</w:t>
      </w:r>
    </w:p>
    <w:bookmarkEnd w:id="26"/>
    <w:p>
      <w:pPr>
        <w:spacing w:after="0"/>
        <w:ind w:left="0"/>
        <w:jc w:val="both"/>
      </w:pPr>
      <w:r>
        <w:rPr>
          <w:rFonts w:ascii="Times New Roman"/>
          <w:b w:val="false"/>
          <w:i w:val="false"/>
          <w:color w:val="000000"/>
          <w:sz w:val="28"/>
        </w:rPr>
        <w:t>
      1) мемлекеттік органдардың аумақтық бөлімшелерінен, ұйымдардан, олардың лауазымды адамдарынан және азаматтардан қажетті ақпаратты және мәліметтерді заңнамада белгіленген тәртіпте сұрату және алу;</w:t>
      </w:r>
    </w:p>
    <w:p>
      <w:pPr>
        <w:spacing w:after="0"/>
        <w:ind w:left="0"/>
        <w:jc w:val="both"/>
      </w:pPr>
      <w:r>
        <w:rPr>
          <w:rFonts w:ascii="Times New Roman"/>
          <w:b w:val="false"/>
          <w:i w:val="false"/>
          <w:color w:val="000000"/>
          <w:sz w:val="28"/>
        </w:rPr>
        <w:t>
      2) белгіленген тәртіпте азаматтық қорғау мақсаттары үшін мемлекеттік ведомстволық және мемлекеттік емес жүйелерді, желілерді, байланыс және ақпарат беру құралдарын пайдалану;</w:t>
      </w:r>
    </w:p>
    <w:p>
      <w:pPr>
        <w:spacing w:after="0"/>
        <w:ind w:left="0"/>
        <w:jc w:val="both"/>
      </w:pPr>
      <w:r>
        <w:rPr>
          <w:rFonts w:ascii="Times New Roman"/>
          <w:b w:val="false"/>
          <w:i w:val="false"/>
          <w:color w:val="000000"/>
          <w:sz w:val="28"/>
        </w:rPr>
        <w:t>
      3) әрекеті немесе әрекетсіздігі төтенше жағдайлар қатеріне немесе туындауына және азаматтық қорғау саласында бұзушылықтарға әкелген лауазымды адамдарды жауапкершілікке тарту туралы белгіленген тәртіпте ұсыныстар енгізу;</w:t>
      </w:r>
    </w:p>
    <w:p>
      <w:pPr>
        <w:spacing w:after="0"/>
        <w:ind w:left="0"/>
        <w:jc w:val="both"/>
      </w:pPr>
      <w:r>
        <w:rPr>
          <w:rFonts w:ascii="Times New Roman"/>
          <w:b w:val="false"/>
          <w:i w:val="false"/>
          <w:color w:val="000000"/>
          <w:sz w:val="28"/>
        </w:rPr>
        <w:t>
      4) сотқа дейінгі іс жүргізу жөніндегі міндеттерді шешуді қамтамасыз ететін мамандандырылған есепке алуды, ақпараттық жүйелерді пайдалану;</w:t>
      </w:r>
    </w:p>
    <w:p>
      <w:pPr>
        <w:spacing w:after="0"/>
        <w:ind w:left="0"/>
        <w:jc w:val="both"/>
      </w:pPr>
      <w:r>
        <w:rPr>
          <w:rFonts w:ascii="Times New Roman"/>
          <w:b w:val="false"/>
          <w:i w:val="false"/>
          <w:color w:val="000000"/>
          <w:sz w:val="28"/>
        </w:rPr>
        <w:t>
      5) мемлекеттік өртке қарсы қызмет органдары үшін қылмыстық-процестік заңнамада белгіленген құзыреті шегінде жасалған немесе дайындалып жатқан қылмыстық құқық бұзушылық туралы арызды немесе хабарларды қабылдау, тіркеу және қарау;</w:t>
      </w:r>
    </w:p>
    <w:p>
      <w:pPr>
        <w:spacing w:after="0"/>
        <w:ind w:left="0"/>
        <w:jc w:val="both"/>
      </w:pPr>
      <w:r>
        <w:rPr>
          <w:rFonts w:ascii="Times New Roman"/>
          <w:b w:val="false"/>
          <w:i w:val="false"/>
          <w:color w:val="000000"/>
          <w:sz w:val="28"/>
        </w:rPr>
        <w:t>
      6) қолданыстағы заңнамалық актілерде көзделген өзге құқықтар мен міндеттерді жүзеге асыру.</w:t>
      </w:r>
    </w:p>
    <w:bookmarkStart w:name="z33" w:id="27"/>
    <w:p>
      <w:pPr>
        <w:spacing w:after="0"/>
        <w:ind w:left="0"/>
        <w:jc w:val="left"/>
      </w:pPr>
      <w:r>
        <w:rPr>
          <w:rFonts w:ascii="Times New Roman"/>
          <w:b/>
          <w:i w:val="false"/>
          <w:color w:val="000000"/>
        </w:rPr>
        <w:t xml:space="preserve"> 3. Бөлім қызметін ұйымдастыру</w:t>
      </w:r>
    </w:p>
    <w:bookmarkEnd w:id="27"/>
    <w:bookmarkStart w:name="z34" w:id="28"/>
    <w:p>
      <w:pPr>
        <w:spacing w:after="0"/>
        <w:ind w:left="0"/>
        <w:jc w:val="both"/>
      </w:pPr>
      <w:r>
        <w:rPr>
          <w:rFonts w:ascii="Times New Roman"/>
          <w:b w:val="false"/>
          <w:i w:val="false"/>
          <w:color w:val="000000"/>
          <w:sz w:val="28"/>
        </w:rPr>
        <w:t>
      16. Бөлімге басшылықты анықтау органының бастығы болып табылатын бастық жүзеге асырады, ол Бөлімге жүктелген міндеттер мен функциялардың орындалуына дербес жауап береді.</w:t>
      </w:r>
    </w:p>
    <w:bookmarkEnd w:id="28"/>
    <w:bookmarkStart w:name="z35" w:id="29"/>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29"/>
    <w:bookmarkStart w:name="z36" w:id="30"/>
    <w:p>
      <w:pPr>
        <w:spacing w:after="0"/>
        <w:ind w:left="0"/>
        <w:jc w:val="both"/>
      </w:pPr>
      <w:r>
        <w:rPr>
          <w:rFonts w:ascii="Times New Roman"/>
          <w:b w:val="false"/>
          <w:i w:val="false"/>
          <w:color w:val="000000"/>
          <w:sz w:val="28"/>
        </w:rPr>
        <w:t>
      18. Бөлім бастығы:</w:t>
      </w:r>
    </w:p>
    <w:bookmarkEnd w:id="30"/>
    <w:p>
      <w:pPr>
        <w:spacing w:after="0"/>
        <w:ind w:left="0"/>
        <w:jc w:val="both"/>
      </w:pPr>
      <w:r>
        <w:rPr>
          <w:rFonts w:ascii="Times New Roman"/>
          <w:b w:val="false"/>
          <w:i w:val="false"/>
          <w:color w:val="000000"/>
          <w:sz w:val="28"/>
        </w:rPr>
        <w:t>
      1) Бөлім атынан сенімхатсыз әрекет етеді;</w:t>
      </w:r>
    </w:p>
    <w:p>
      <w:pPr>
        <w:spacing w:after="0"/>
        <w:ind w:left="0"/>
        <w:jc w:val="both"/>
      </w:pPr>
      <w:r>
        <w:rPr>
          <w:rFonts w:ascii="Times New Roman"/>
          <w:b w:val="false"/>
          <w:i w:val="false"/>
          <w:color w:val="000000"/>
          <w:sz w:val="28"/>
        </w:rPr>
        <w:t>
      2) өз өкілеттіктері шегінде Департаментте, мемлекеттік органдарда және өзге де ұйымдарда Бөлім мүддесіне өкілдік етеді;</w:t>
      </w:r>
    </w:p>
    <w:p>
      <w:pPr>
        <w:spacing w:after="0"/>
        <w:ind w:left="0"/>
        <w:jc w:val="both"/>
      </w:pPr>
      <w:r>
        <w:rPr>
          <w:rFonts w:ascii="Times New Roman"/>
          <w:b w:val="false"/>
          <w:i w:val="false"/>
          <w:color w:val="000000"/>
          <w:sz w:val="28"/>
        </w:rPr>
        <w:t>
      3) Министрлік қалыптастырған саясатты іске асыруды қамтамасыз етеді, Министрліктің және Департаменттің актілерін және тапсырмаларын орындайды;</w:t>
      </w:r>
    </w:p>
    <w:p>
      <w:pPr>
        <w:spacing w:after="0"/>
        <w:ind w:left="0"/>
        <w:jc w:val="both"/>
      </w:pPr>
      <w:r>
        <w:rPr>
          <w:rFonts w:ascii="Times New Roman"/>
          <w:b w:val="false"/>
          <w:i w:val="false"/>
          <w:color w:val="000000"/>
          <w:sz w:val="28"/>
        </w:rPr>
        <w:t>
      4) аудан аумағында орналасқан Департамент бөлімшелерінің қызметін жедел басқаруды жүзеге асырады;</w:t>
      </w:r>
    </w:p>
    <w:p>
      <w:pPr>
        <w:spacing w:after="0"/>
        <w:ind w:left="0"/>
        <w:jc w:val="both"/>
      </w:pPr>
      <w:r>
        <w:rPr>
          <w:rFonts w:ascii="Times New Roman"/>
          <w:b w:val="false"/>
          <w:i w:val="false"/>
          <w:color w:val="000000"/>
          <w:sz w:val="28"/>
        </w:rPr>
        <w:t>
      5) Департамент бастығына Бөлімнің айрықша көзге түскен қызметкерлерін мемлекеттік және ведомстволық наградалармен марапаттау, құрметті атақтар, әскери және мемлекеттік өртке қарсы қызмет органдарының орта және аға басшы құрамының арнаулы атақтарын мерзімінен бұрын немесе атқарып отырған штаттық лауазымында көзделген арнаулы атақтарынан бір дәрежеге жоғары беру бойынша ұсыныстар береді;</w:t>
      </w:r>
    </w:p>
    <w:p>
      <w:pPr>
        <w:spacing w:after="0"/>
        <w:ind w:left="0"/>
        <w:jc w:val="both"/>
      </w:pPr>
      <w:r>
        <w:rPr>
          <w:rFonts w:ascii="Times New Roman"/>
          <w:b w:val="false"/>
          <w:i w:val="false"/>
          <w:color w:val="000000"/>
          <w:sz w:val="28"/>
        </w:rPr>
        <w:t>
      6) өз құзыреті шегінде Бөлім қызметкерлері орындау үшін міндетті бұйрықтарға қол қояды және нұсқаулар береді;</w:t>
      </w:r>
    </w:p>
    <w:p>
      <w:pPr>
        <w:spacing w:after="0"/>
        <w:ind w:left="0"/>
        <w:jc w:val="both"/>
      </w:pPr>
      <w:r>
        <w:rPr>
          <w:rFonts w:ascii="Times New Roman"/>
          <w:b w:val="false"/>
          <w:i w:val="false"/>
          <w:color w:val="000000"/>
          <w:sz w:val="28"/>
        </w:rPr>
        <w:t>
      7) Бөлім қызметкерлерінің міндеттері мен өкілеттіктерін айқындайды;</w:t>
      </w:r>
    </w:p>
    <w:p>
      <w:pPr>
        <w:spacing w:after="0"/>
        <w:ind w:left="0"/>
        <w:jc w:val="both"/>
      </w:pPr>
      <w:r>
        <w:rPr>
          <w:rFonts w:ascii="Times New Roman"/>
          <w:b w:val="false"/>
          <w:i w:val="false"/>
          <w:color w:val="000000"/>
          <w:sz w:val="28"/>
        </w:rPr>
        <w:t>
      8) Бөлім қызметін ақпараттық-талдау, ұйымдастыру-құқықтық қамтамасыз етуді ұйымдастырады;</w:t>
      </w:r>
    </w:p>
    <w:p>
      <w:pPr>
        <w:spacing w:after="0"/>
        <w:ind w:left="0"/>
        <w:jc w:val="both"/>
      </w:pPr>
      <w:r>
        <w:rPr>
          <w:rFonts w:ascii="Times New Roman"/>
          <w:b w:val="false"/>
          <w:i w:val="false"/>
          <w:color w:val="000000"/>
          <w:sz w:val="28"/>
        </w:rPr>
        <w:t>
      9) Бөлімнің жыл сайынғы жұмыс жоспарын әзірлеуді және оны Департамент бастығына бекітуге ұсынуды қамтамасыз етеді;</w:t>
      </w:r>
    </w:p>
    <w:p>
      <w:pPr>
        <w:spacing w:after="0"/>
        <w:ind w:left="0"/>
        <w:jc w:val="both"/>
      </w:pPr>
      <w:r>
        <w:rPr>
          <w:rFonts w:ascii="Times New Roman"/>
          <w:b w:val="false"/>
          <w:i w:val="false"/>
          <w:color w:val="000000"/>
          <w:sz w:val="28"/>
        </w:rPr>
        <w:t>
      10) Департаментке жыл сайынғы есепті және белгіленген мерзімде Бөлім қызметінің нәтижелері туралы есептер ұсынуды қамтамасыз етеді;</w:t>
      </w:r>
    </w:p>
    <w:p>
      <w:pPr>
        <w:spacing w:after="0"/>
        <w:ind w:left="0"/>
        <w:jc w:val="both"/>
      </w:pPr>
      <w:r>
        <w:rPr>
          <w:rFonts w:ascii="Times New Roman"/>
          <w:b w:val="false"/>
          <w:i w:val="false"/>
          <w:color w:val="000000"/>
          <w:sz w:val="28"/>
        </w:rPr>
        <w:t>
      11) жеке және заңды тұлғалардың өтініштерін уақтылы қарауды қамтамасыз етеді;</w:t>
      </w:r>
    </w:p>
    <w:p>
      <w:pPr>
        <w:spacing w:after="0"/>
        <w:ind w:left="0"/>
        <w:jc w:val="both"/>
      </w:pPr>
      <w:r>
        <w:rPr>
          <w:rFonts w:ascii="Times New Roman"/>
          <w:b w:val="false"/>
          <w:i w:val="false"/>
          <w:color w:val="000000"/>
          <w:sz w:val="28"/>
        </w:rPr>
        <w:t>
      12) Департаментте Бөлім қызметкерлерін тәртіптік жауапкершілікке тарту, тәртіптік жазаларды алу туралы ұсыныстар енгізеді, сондай-ақ ерекше көзге түскен қызметкерлерді көтермелеу туралы өтініш жасайды;</w:t>
      </w:r>
    </w:p>
    <w:p>
      <w:pPr>
        <w:spacing w:after="0"/>
        <w:ind w:left="0"/>
        <w:jc w:val="both"/>
      </w:pPr>
      <w:r>
        <w:rPr>
          <w:rFonts w:ascii="Times New Roman"/>
          <w:b w:val="false"/>
          <w:i w:val="false"/>
          <w:color w:val="000000"/>
          <w:sz w:val="28"/>
        </w:rPr>
        <w:t>
      13) оның құзыретіне жататын басқа мәселелер бойынша шешімдер қабылдайды;</w:t>
      </w:r>
    </w:p>
    <w:p>
      <w:pPr>
        <w:spacing w:after="0"/>
        <w:ind w:left="0"/>
        <w:jc w:val="both"/>
      </w:pPr>
      <w:r>
        <w:rPr>
          <w:rFonts w:ascii="Times New Roman"/>
          <w:b w:val="false"/>
          <w:i w:val="false"/>
          <w:color w:val="000000"/>
          <w:sz w:val="28"/>
        </w:rPr>
        <w:t>
      14) бағынысты бөлімшелерде сыбайлас жемқорлыққа қарсы іс-қимыл, сыбайлас жемқорлық құқық бұзушылықтың әр фактісі бойынша дербес жауап береді;</w:t>
      </w:r>
    </w:p>
    <w:p>
      <w:pPr>
        <w:spacing w:after="0"/>
        <w:ind w:left="0"/>
        <w:jc w:val="both"/>
      </w:pPr>
      <w:r>
        <w:rPr>
          <w:rFonts w:ascii="Times New Roman"/>
          <w:b w:val="false"/>
          <w:i w:val="false"/>
          <w:color w:val="000000"/>
          <w:sz w:val="28"/>
        </w:rPr>
        <w:t>
      15) Қосшы қаласының аумағында орналасқан өртке қарсы қызметтерге қатысты аға жедел бастық болып табылады;</w:t>
      </w:r>
    </w:p>
    <w:p>
      <w:pPr>
        <w:spacing w:after="0"/>
        <w:ind w:left="0"/>
        <w:jc w:val="both"/>
      </w:pPr>
      <w:r>
        <w:rPr>
          <w:rFonts w:ascii="Times New Roman"/>
          <w:b w:val="false"/>
          <w:i w:val="false"/>
          <w:color w:val="000000"/>
          <w:sz w:val="28"/>
        </w:rPr>
        <w:t>
      16) гарнизон қызметін ұйымдастырады және бақылайды, гарнизон бөлімшелерінің жауынгерлік әзірлігін тексереді, сондай-ақ Мемлекеттік өртке қарсы қызмет органдарының қызмет жарғысында көрсетілген өзге құқықтары мен міндеттері бар;</w:t>
      </w:r>
    </w:p>
    <w:p>
      <w:pPr>
        <w:spacing w:after="0"/>
        <w:ind w:left="0"/>
        <w:jc w:val="both"/>
      </w:pPr>
      <w:r>
        <w:rPr>
          <w:rFonts w:ascii="Times New Roman"/>
          <w:b w:val="false"/>
          <w:i w:val="false"/>
          <w:color w:val="000000"/>
          <w:sz w:val="28"/>
        </w:rPr>
        <w:t>
      17) ұжымда моральдық-психологиялық климаттың, қызметтік-әскери тәртіптің жай-күйіне, сондай-ақ бағынысты бөлімшелердің қызметкерлері заңдылықты және қызмет пен күнделікті өмірде міндетті жүріс-тұрыс нормаларын сақтауына бақылауды жүзеге асырады;</w:t>
      </w:r>
    </w:p>
    <w:p>
      <w:pPr>
        <w:spacing w:after="0"/>
        <w:ind w:left="0"/>
        <w:jc w:val="both"/>
      </w:pPr>
      <w:r>
        <w:rPr>
          <w:rFonts w:ascii="Times New Roman"/>
          <w:b w:val="false"/>
          <w:i w:val="false"/>
          <w:color w:val="000000"/>
          <w:sz w:val="28"/>
        </w:rPr>
        <w:t>
      18) Қазақстан Республикасының заңнамасына сәйкес өзге де өкілеттіктерді жүзеге асырады.</w:t>
      </w:r>
    </w:p>
    <w:bookmarkStart w:name="z37" w:id="31"/>
    <w:p>
      <w:pPr>
        <w:spacing w:after="0"/>
        <w:ind w:left="0"/>
        <w:jc w:val="left"/>
      </w:pPr>
      <w:r>
        <w:rPr>
          <w:rFonts w:ascii="Times New Roman"/>
          <w:b/>
          <w:i w:val="false"/>
          <w:color w:val="000000"/>
        </w:rPr>
        <w:t xml:space="preserve"> 4. Бөлімнің мүлкі</w:t>
      </w:r>
    </w:p>
    <w:bookmarkEnd w:id="31"/>
    <w:bookmarkStart w:name="z38" w:id="32"/>
    <w:p>
      <w:pPr>
        <w:spacing w:after="0"/>
        <w:ind w:left="0"/>
        <w:jc w:val="both"/>
      </w:pPr>
      <w:r>
        <w:rPr>
          <w:rFonts w:ascii="Times New Roman"/>
          <w:b w:val="false"/>
          <w:i w:val="false"/>
          <w:color w:val="000000"/>
          <w:sz w:val="28"/>
        </w:rPr>
        <w:t xml:space="preserve">
      19. Бөлімнің заңнамада көзделген жағдайларда жедел басқару құқығында оқшауланған мүлкі бар. </w:t>
      </w:r>
    </w:p>
    <w:bookmarkEnd w:id="32"/>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Start w:name="z39" w:id="33"/>
    <w:p>
      <w:pPr>
        <w:spacing w:after="0"/>
        <w:ind w:left="0"/>
        <w:jc w:val="both"/>
      </w:pPr>
      <w:r>
        <w:rPr>
          <w:rFonts w:ascii="Times New Roman"/>
          <w:b w:val="false"/>
          <w:i w:val="false"/>
          <w:color w:val="000000"/>
          <w:sz w:val="28"/>
        </w:rPr>
        <w:t>
      20. Бөлімге бекітіліп берілген мүлік республикалық және коммуналдық меншікке жатады.</w:t>
      </w:r>
    </w:p>
    <w:bookmarkEnd w:id="33"/>
    <w:bookmarkStart w:name="z40" w:id="34"/>
    <w:p>
      <w:pPr>
        <w:spacing w:after="0"/>
        <w:ind w:left="0"/>
        <w:jc w:val="both"/>
      </w:pPr>
      <w:r>
        <w:rPr>
          <w:rFonts w:ascii="Times New Roman"/>
          <w:b w:val="false"/>
          <w:i w:val="false"/>
          <w:color w:val="000000"/>
          <w:sz w:val="28"/>
        </w:rPr>
        <w:t>
      21. Егер заңнамада өзгеше көзделмесе, Бөлім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4"/>
    <w:bookmarkStart w:name="z41" w:id="35"/>
    <w:p>
      <w:pPr>
        <w:spacing w:after="0"/>
        <w:ind w:left="0"/>
        <w:jc w:val="left"/>
      </w:pPr>
      <w:r>
        <w:rPr>
          <w:rFonts w:ascii="Times New Roman"/>
          <w:b/>
          <w:i w:val="false"/>
          <w:color w:val="000000"/>
        </w:rPr>
        <w:t xml:space="preserve"> 5. Бөлімді қайта ұйымдастыру және тарату</w:t>
      </w:r>
    </w:p>
    <w:bookmarkEnd w:id="35"/>
    <w:bookmarkStart w:name="z42" w:id="36"/>
    <w:p>
      <w:pPr>
        <w:spacing w:after="0"/>
        <w:ind w:left="0"/>
        <w:jc w:val="both"/>
      </w:pPr>
      <w:r>
        <w:rPr>
          <w:rFonts w:ascii="Times New Roman"/>
          <w:b w:val="false"/>
          <w:i w:val="false"/>
          <w:color w:val="000000"/>
          <w:sz w:val="28"/>
        </w:rPr>
        <w:t>
      22. Бөлімді қайта ұйымдастыру және тарату Қазақстан Республикасының заңнамасына сәйкес жүзеге асырылады.</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