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2346" w14:textId="1212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жануарларды аулаудың, уақытша ұстаудың және жансыздандырудың қағидаларын бекіту туралы</w:t>
      </w:r>
    </w:p>
    <w:p>
      <w:pPr>
        <w:spacing w:after="0"/>
        <w:ind w:left="0"/>
        <w:jc w:val="both"/>
      </w:pPr>
      <w:r>
        <w:rPr>
          <w:rFonts w:ascii="Times New Roman"/>
          <w:b w:val="false"/>
          <w:i w:val="false"/>
          <w:color w:val="000000"/>
          <w:sz w:val="28"/>
        </w:rPr>
        <w:t>Павлодар облыстық мәслихатының 2022 жылғы 8 тамыздағы № 181/14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сәйкес Павлодар облыстық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облысында жануарларды аулаудың, уақытша ұстаудың және жансыздандырудың қағидалары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 2022 жылғы</w:t>
            </w:r>
            <w:r>
              <w:br/>
            </w:r>
            <w:r>
              <w:rPr>
                <w:rFonts w:ascii="Times New Roman"/>
                <w:b w:val="false"/>
                <w:i w:val="false"/>
                <w:color w:val="000000"/>
                <w:sz w:val="20"/>
              </w:rPr>
              <w:t>8 тамыздағы № 181/14</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Павлодар облысында жануарларды аулаудың, уақытша ұстаудың және жансыздандырудың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Павлодар облысында жануарларды аулаудың, уақытша ұстаудың және жансыздандырудың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Экология, геология және табиғи ресурстар министрінің 2022 жылғы 18 мамырдағы "Жануарларды аулаудың, уақытша ұстаудың және жансыздандырудың үлгілік қағидаларын бекіту туралы" (бұдан әрі – үлгілік Қағидалар) № 162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облысында жануарларды аулаудың, уақытша ұстаудың және жансыздандырудың (иттер мен мысықтарды) тәртібін белгілейді.</w:t>
      </w:r>
    </w:p>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облыстың жергілікті атқарушы органдары құрған мемлекеттік ветеринариялық ұйым, сондай-ақ дара кәсіпкерлер және мемлекеттік емес заңды тұлғалар;</w:t>
      </w:r>
    </w:p>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p>
      <w:pPr>
        <w:spacing w:after="0"/>
        <w:ind w:left="0"/>
        <w:jc w:val="both"/>
      </w:pPr>
      <w:r>
        <w:rPr>
          <w:rFonts w:ascii="Times New Roman"/>
          <w:b w:val="false"/>
          <w:i w:val="false"/>
          <w:color w:val="000000"/>
          <w:sz w:val="28"/>
        </w:rPr>
        <w:t>
      7) қаңғыбас жануарлар – иесі жоқ иттер мен мысықтар;</w:t>
      </w:r>
    </w:p>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Start w:name="z7" w:id="5"/>
    <w:p>
      <w:pPr>
        <w:spacing w:after="0"/>
        <w:ind w:left="0"/>
        <w:jc w:val="left"/>
      </w:pPr>
      <w:r>
        <w:rPr>
          <w:rFonts w:ascii="Times New Roman"/>
          <w:b/>
          <w:i w:val="false"/>
          <w:color w:val="000000"/>
        </w:rPr>
        <w:t xml:space="preserve"> 2-тарау. Жануарларды аулау</w:t>
      </w:r>
    </w:p>
    <w:bookmarkEnd w:id="5"/>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p>
      <w:pPr>
        <w:spacing w:after="0"/>
        <w:ind w:left="0"/>
        <w:jc w:val="both"/>
      </w:pPr>
      <w:r>
        <w:rPr>
          <w:rFonts w:ascii="Times New Roman"/>
          <w:b w:val="false"/>
          <w:i w:val="false"/>
          <w:color w:val="000000"/>
          <w:sz w:val="28"/>
        </w:rPr>
        <w:t xml:space="preserve">
      10. Қараусыз қалған және қаңғыбас иттер мен мысықтарды аулау жөніндегі қызметті жүзеге асыру кезінде аулау қызметі мамандарының өзімен үлгілік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белгіленген үлгідегі аулау қызметі қызметкерінің куәлігі (бұдан әрі – куәлік) болады және олар азаматтардың талап етуі бойынша көрсетіледі.</w:t>
      </w:r>
    </w:p>
    <w:p>
      <w:pPr>
        <w:spacing w:after="0"/>
        <w:ind w:left="0"/>
        <w:jc w:val="both"/>
      </w:pPr>
      <w:r>
        <w:rPr>
          <w:rFonts w:ascii="Times New Roman"/>
          <w:b w:val="false"/>
          <w:i w:val="false"/>
          <w:color w:val="000000"/>
          <w:sz w:val="28"/>
        </w:rPr>
        <w:t xml:space="preserve">
      11. Аулау қызметі өз қызметкерін үлгілік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белгіленген үлгідегі куәлікпен қамтамасыз етеді.</w:t>
      </w:r>
    </w:p>
    <w:p>
      <w:pPr>
        <w:spacing w:after="0"/>
        <w:ind w:left="0"/>
        <w:jc w:val="both"/>
      </w:pPr>
      <w:r>
        <w:rPr>
          <w:rFonts w:ascii="Times New Roman"/>
          <w:b w:val="false"/>
          <w:i w:val="false"/>
          <w:color w:val="000000"/>
          <w:sz w:val="28"/>
        </w:rPr>
        <w:t>
      12. Ауланған жануарларды тасымалдау Заңның 12-бабына және Жануарларды тасымалдау қағидаларына сәйкес жүзеге асырылады.</w:t>
      </w:r>
    </w:p>
    <w:bookmarkStart w:name="z8" w:id="6"/>
    <w:p>
      <w:pPr>
        <w:spacing w:after="0"/>
        <w:ind w:left="0"/>
        <w:jc w:val="left"/>
      </w:pPr>
      <w:r>
        <w:rPr>
          <w:rFonts w:ascii="Times New Roman"/>
          <w:b/>
          <w:i w:val="false"/>
          <w:color w:val="000000"/>
        </w:rPr>
        <w:t xml:space="preserve"> 3-тарау. Жануарларды уақытша ұстау пунктінде ұстау</w:t>
      </w:r>
    </w:p>
    <w:bookmarkEnd w:id="6"/>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p>
      <w:pPr>
        <w:spacing w:after="0"/>
        <w:ind w:left="0"/>
        <w:jc w:val="left"/>
      </w:pPr>
      <w:r>
        <w:rPr>
          <w:rFonts w:ascii="Times New Roman"/>
          <w:b/>
          <w:i w:val="false"/>
          <w:color w:val="000000"/>
        </w:rPr>
        <w:t xml:space="preserve"> 4 тарау. Жануарларды жансыздандыру</w:t>
      </w:r>
    </w:p>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p>
      <w:pPr>
        <w:spacing w:after="0"/>
        <w:ind w:left="0"/>
        <w:jc w:val="both"/>
      </w:pPr>
      <w:r>
        <w:rPr>
          <w:rFonts w:ascii="Times New Roman"/>
          <w:b w:val="false"/>
          <w:i w:val="false"/>
          <w:color w:val="000000"/>
          <w:sz w:val="28"/>
        </w:rPr>
        <w:t>
      28. Осы Қағидаларды бұзу Қазақстан Республикасының заңнамасымен қарастырылған жауапкершілікке әкеп соғады.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