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ae1" w14:textId="b4bb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2022 жылғы 26 мамырдағы “Ақсу қаласының сәулет және қала құрылысы бөлімі” мемлекеттік мекемесінің Ережеcін бекіту туралы” № 387/3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2022 жылғы 8 қыркүйектегі № 662/5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2022 жылғы 26 мамырдағы “Ақсу қаласының сәулет және қала құрылысы бөлімі” мемлекеттік мекемесінің Ережесін бекіту туралы” № 387/3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“Ақсу қаласының сәулет және қала құрылысы бөлімі” мемлекеттік мекемесі ережесіндегі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18-1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“18-1) жергілікті бюджетте қаражат болған кезде елді мекенге бірыңғай сәулеттік келбет беруге бағытталған, көп пәтерлі тұрғын үйлердің қасбеттерін, шатырларын ағымдағы немесе күрделі жөндеу жөніндегі іс-шараларды ұйымдастыруды және қаржыландыруды жүзеге асыруға құқылы;”.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М.Б. Зеновке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"8"қыркүйек № 662/5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әкімдігінің 2022 жылғы 26 мамырдағы “Ақсу қаласының сәулет және қала құрылысы бөлімі” мемлекеттік мекемесінің Ережеcін бекіту туралы” № 387/3 қаулысына толықтыру енгізу туралы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Функциялар: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жергілікті бюджетте қаражат болған кезде елді мекенге бірыңғай сәулеттік келбет беруге бағытталған, көп пәтерлі тұрғын үйлердің қасбеттерін, шатырларын ағымдағы немесе күрделі жөндеу жөніндегі іс-шараларды ұйымдастыруды және қаржыландыруды жүзеге асыруға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