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3ad" w14:textId="a31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"2022 - 2024 жылдарға арналған Ақсу қаласының бюджеті туралы" № 95/14 шешіміне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18 ақпандағы № 120/18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15620330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9961892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5579059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18939925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-84837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176727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118461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118461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-3353219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3353219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5-1-тармақпен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жылға арналған Ақсу қаласының бюджетінде ауылдық округтердің бюджеттеріне 465850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мың теңге 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мың теңге - жолдар мен көшелерді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мың теңге – "Ауыл-Ел бесігі" жобасы шеңберінде Достық ауылдық округі Береке ауылының жерін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2502 мың теңге – "Көше жарығын күрделі жөндеу" ЖСҚ әзірлеуге;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мың теңге – "Ауыл-Ел бесігі" жобасы бойынша іс-шараны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 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мың теңге – "Ауыл-Ел бесігі" жобасы шеңберінде ауылдық елді мекендердегі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экономика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2022 - 2024 жылдарға арналған Ақсу қаласының жергілікті атқарушы органы резервінің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