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969f" w14:textId="99c9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484/6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ішкі саясат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2018 жылғы 29 маусымдағы "Екібастұз қаласы әкімдігінің ішкі саясат бөлімі" мемлекеттік мекемесі туралы Ережені бекіту туралы" № 618/7 қаулысының күші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ішкі саясат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484/6 қаулысымен бекітілді</w:t>
            </w:r>
          </w:p>
        </w:tc>
      </w:tr>
    </w:tbl>
    <w:bookmarkStart w:name="z8" w:id="6"/>
    <w:p>
      <w:pPr>
        <w:spacing w:after="0"/>
        <w:ind w:left="0"/>
        <w:jc w:val="left"/>
      </w:pPr>
      <w:r>
        <w:rPr>
          <w:rFonts w:ascii="Times New Roman"/>
          <w:b/>
          <w:i w:val="false"/>
          <w:color w:val="000000"/>
        </w:rPr>
        <w:t xml:space="preserve"> "Екібастұз қаласы әкімдігінің ішкі саясат бөлімі" мемлекеттік мекемесі туралы ереже</w:t>
      </w:r>
    </w:p>
    <w:bookmarkEnd w:id="6"/>
    <w:p>
      <w:pPr>
        <w:spacing w:after="0"/>
        <w:ind w:left="0"/>
        <w:jc w:val="both"/>
      </w:pPr>
      <w:r>
        <w:rPr>
          <w:rFonts w:ascii="Times New Roman"/>
          <w:b w:val="false"/>
          <w:i w:val="false"/>
          <w:color w:val="ff0000"/>
          <w:sz w:val="28"/>
        </w:rPr>
        <w:t xml:space="preserve">
      Ескерту. Ережеге өзгеріс енгізілді - Павлодар облысы Екібастұз қаласы әкімдігінің 02.04.2025 </w:t>
      </w:r>
      <w:r>
        <w:rPr>
          <w:rFonts w:ascii="Times New Roman"/>
          <w:b w:val="false"/>
          <w:i w:val="false"/>
          <w:color w:val="ff0000"/>
          <w:sz w:val="28"/>
        </w:rPr>
        <w:t>№ 312/4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1-тарау. Жалпы ережедер</w:t>
      </w:r>
    </w:p>
    <w:bookmarkEnd w:id="7"/>
    <w:p>
      <w:pPr>
        <w:spacing w:after="0"/>
        <w:ind w:left="0"/>
        <w:jc w:val="both"/>
      </w:pPr>
      <w:r>
        <w:rPr>
          <w:rFonts w:ascii="Times New Roman"/>
          <w:b w:val="false"/>
          <w:i w:val="false"/>
          <w:color w:val="000000"/>
          <w:sz w:val="28"/>
        </w:rPr>
        <w:t>
      1. "Екібастұз қаласы әкімдігінің ішкі саясат бөлімі" мемлекеттік мекемесі (бұдан әрі – мемлекеттік мекеме) Екібастұз қаласының аумағында ішкі саясат саласындағы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ішкі саясат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141200, Екібастұз қаласы, Мұхтар Әуезов көшесі, 47а.</w:t>
      </w:r>
    </w:p>
    <w:p>
      <w:pPr>
        <w:spacing w:after="0"/>
        <w:ind w:left="0"/>
        <w:jc w:val="both"/>
      </w:pPr>
      <w:r>
        <w:rPr>
          <w:rFonts w:ascii="Times New Roman"/>
          <w:b w:val="false"/>
          <w:i w:val="false"/>
          <w:color w:val="000000"/>
          <w:sz w:val="28"/>
        </w:rPr>
        <w:t>
      10. Мемлекеттік мекеменің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xml:space="preserve">
      11. Мемлекеттік мекеменің құрылтайшысы Екібастұз қаласының әкімдігі болып табылады. </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 қатынас жасауға тыйым салынады.</w:t>
      </w:r>
    </w:p>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0" w:id="8"/>
    <w:p>
      <w:pPr>
        <w:spacing w:after="0"/>
        <w:ind w:left="0"/>
        <w:jc w:val="left"/>
      </w:pPr>
      <w:r>
        <w:rPr>
          <w:rFonts w:ascii="Times New Roman"/>
          <w:b/>
          <w:i w:val="false"/>
          <w:color w:val="000000"/>
        </w:rPr>
        <w:t xml:space="preserve"> 2 -тарау. "Екібастұз қаласы әкімдігінің ішкі саясат бөлімі" мемлекеттік мекемесінің мақсаттары мен өкілеттіктері</w:t>
      </w:r>
    </w:p>
    <w:bookmarkEnd w:id="8"/>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мемлекеттік ішкі саясатты насихаттау және түсіндіру жөніндегі қалалық, облыстық бағдарламаларды әзірлеу және іске асыру бойынша Екібастұз қаласының мемлекеттік органдарының қызметін үйлестіру;</w:t>
      </w:r>
    </w:p>
    <w:p>
      <w:pPr>
        <w:spacing w:after="0"/>
        <w:ind w:left="0"/>
        <w:jc w:val="both"/>
      </w:pPr>
      <w:r>
        <w:rPr>
          <w:rFonts w:ascii="Times New Roman"/>
          <w:b w:val="false"/>
          <w:i w:val="false"/>
          <w:color w:val="000000"/>
          <w:sz w:val="28"/>
        </w:rPr>
        <w:t>
      2) Жергілікті деңгейде бұқаралық ақпарат құралдары арқылы мемлекеттік ақпараттық саясатты іске асыру, қалалық бұқаралық ақпарат құралдарының оны жүргізуге мемлекеттік тапсырысты орындау жөніндегі қызметін үйлестіру;</w:t>
      </w:r>
    </w:p>
    <w:p>
      <w:pPr>
        <w:spacing w:after="0"/>
        <w:ind w:left="0"/>
        <w:jc w:val="both"/>
      </w:pPr>
      <w:r>
        <w:rPr>
          <w:rFonts w:ascii="Times New Roman"/>
          <w:b w:val="false"/>
          <w:i w:val="false"/>
          <w:color w:val="000000"/>
          <w:sz w:val="28"/>
        </w:rPr>
        <w:t>
      3) қоғамның демократиялық институттарын нығайтуға қатысу, Қазақстанның 2050 жылға дейінгі даму стратегиясының негізгі басымдықтарын түсіндіру және насихаттау;</w:t>
      </w:r>
    </w:p>
    <w:p>
      <w:pPr>
        <w:spacing w:after="0"/>
        <w:ind w:left="0"/>
        <w:jc w:val="both"/>
      </w:pPr>
      <w:r>
        <w:rPr>
          <w:rFonts w:ascii="Times New Roman"/>
          <w:b w:val="false"/>
          <w:i w:val="false"/>
          <w:color w:val="000000"/>
          <w:sz w:val="28"/>
        </w:rPr>
        <w:t>
      4) қоғамдық бірлестіктермен, саяси партиялармен, қоғамдық-саяси және діни ұйымдармен, кәсіптік одақтармен, бұқаралық ақпарат құралдарымен өзара іс-қимыл жасау.</w:t>
      </w:r>
    </w:p>
    <w:p>
      <w:pPr>
        <w:spacing w:after="0"/>
        <w:ind w:left="0"/>
        <w:jc w:val="both"/>
      </w:pPr>
      <w:r>
        <w:rPr>
          <w:rFonts w:ascii="Times New Roman"/>
          <w:b w:val="false"/>
          <w:i w:val="false"/>
          <w:color w:val="000000"/>
          <w:sz w:val="28"/>
        </w:rPr>
        <w:t>
      16. Құқықтары мен міндеттері: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барлық меншік нысанындағы шаруашылық жүргізуші субъектілерден (келісім бойынша), сондай-ақ қалалық басқармалар мен бөлімдерден мемлекеттік мекемеге жүктелген міндеттерді орындау үшін ақпарат, нормативтік және анықтамалық құжаттаманы сұрату және алу;</w:t>
      </w:r>
    </w:p>
    <w:p>
      <w:pPr>
        <w:spacing w:after="0"/>
        <w:ind w:left="0"/>
        <w:jc w:val="both"/>
      </w:pPr>
      <w:r>
        <w:rPr>
          <w:rFonts w:ascii="Times New Roman"/>
          <w:b w:val="false"/>
          <w:i w:val="false"/>
          <w:color w:val="000000"/>
          <w:sz w:val="28"/>
        </w:rPr>
        <w:t>
       - мемлекеттік мекеменің құзыретіне кіретін мәселелер бойынша кеңестер, семинарлар шақыру;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мемлекеттік мекеме қызметкерлерінің семинарларда, курстарда және оқытудың басқа да түрлерінде біліктілігін тұрақты арттыру;</w:t>
      </w:r>
    </w:p>
    <w:p>
      <w:pPr>
        <w:spacing w:after="0"/>
        <w:ind w:left="0"/>
        <w:jc w:val="both"/>
      </w:pPr>
      <w:r>
        <w:rPr>
          <w:rFonts w:ascii="Times New Roman"/>
          <w:b w:val="false"/>
          <w:i w:val="false"/>
          <w:color w:val="000000"/>
          <w:sz w:val="28"/>
        </w:rPr>
        <w:t>
      - Қазақстан Республикасының 2014 жылғы 5 шілдедегі "Әкімшілік құқық бұзушылық туралы" Кодексіне сәйкес әкімшілік құқық бұзушылық туралы істерді қарау;</w:t>
      </w:r>
    </w:p>
    <w:p>
      <w:pPr>
        <w:spacing w:after="0"/>
        <w:ind w:left="0"/>
        <w:jc w:val="both"/>
      </w:pPr>
      <w:r>
        <w:rPr>
          <w:rFonts w:ascii="Times New Roman"/>
          <w:b w:val="false"/>
          <w:i w:val="false"/>
          <w:color w:val="000000"/>
          <w:sz w:val="28"/>
        </w:rPr>
        <w:t>
      - мемлекеттік органдарда, соттарда мемлекеттік мекеменің мүдделерін білдіру;</w:t>
      </w:r>
    </w:p>
    <w:p>
      <w:pPr>
        <w:spacing w:after="0"/>
        <w:ind w:left="0"/>
        <w:jc w:val="both"/>
      </w:pPr>
      <w:r>
        <w:rPr>
          <w:rFonts w:ascii="Times New Roman"/>
          <w:b w:val="false"/>
          <w:i w:val="false"/>
          <w:color w:val="000000"/>
          <w:sz w:val="28"/>
        </w:rPr>
        <w:t>
      - өз құзыреті шегінде шарттар, келісімдер жасасу;</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 қаладағы қоғамдық-саяси жағдайдың мониторингін, талдауын және болжамын ұйымдастырады;</w:t>
      </w:r>
    </w:p>
    <w:p>
      <w:pPr>
        <w:spacing w:after="0"/>
        <w:ind w:left="0"/>
        <w:jc w:val="both"/>
      </w:pPr>
      <w:r>
        <w:rPr>
          <w:rFonts w:ascii="Times New Roman"/>
          <w:b w:val="false"/>
          <w:i w:val="false"/>
          <w:color w:val="000000"/>
          <w:sz w:val="28"/>
        </w:rPr>
        <w:t>
      - қоғамдық бірлестіктермен, саяси партиялармен, қоғамдық-саяси және діни ұйымдармен, кәсіптік одақтармен, бұқаралық ақпарат құралдарымен, жұртшылық өкілдерімен байланыс және өзара іс-қимыл орнатады;</w:t>
      </w:r>
    </w:p>
    <w:p>
      <w:pPr>
        <w:spacing w:after="0"/>
        <w:ind w:left="0"/>
        <w:jc w:val="both"/>
      </w:pPr>
      <w:r>
        <w:rPr>
          <w:rFonts w:ascii="Times New Roman"/>
          <w:b w:val="false"/>
          <w:i w:val="false"/>
          <w:color w:val="000000"/>
          <w:sz w:val="28"/>
        </w:rPr>
        <w:t>
      - қоғамдық-саяси тақырып бойынша және атқарушы органдардың жұмысы туралы бұқаралық ақпарат құралдарындағы және баспасөздегі материалдарды, жарияланымдар мен хабарларды талдауды жүзеге асырады;</w:t>
      </w:r>
    </w:p>
    <w:p>
      <w:pPr>
        <w:spacing w:after="0"/>
        <w:ind w:left="0"/>
        <w:jc w:val="both"/>
      </w:pPr>
      <w:r>
        <w:rPr>
          <w:rFonts w:ascii="Times New Roman"/>
          <w:b w:val="false"/>
          <w:i w:val="false"/>
          <w:color w:val="000000"/>
          <w:sz w:val="28"/>
        </w:rPr>
        <w:t>
      - қала әкімдігінің тиісті бөлімдері үшін әдістемелік материалдарды, ұсынымдарды дайындауды және консультациялар мен семинарлар өткізуді ұйымдастырады;</w:t>
      </w:r>
    </w:p>
    <w:p>
      <w:pPr>
        <w:spacing w:after="0"/>
        <w:ind w:left="0"/>
        <w:jc w:val="both"/>
      </w:pPr>
      <w:r>
        <w:rPr>
          <w:rFonts w:ascii="Times New Roman"/>
          <w:b w:val="false"/>
          <w:i w:val="false"/>
          <w:color w:val="000000"/>
          <w:sz w:val="28"/>
        </w:rPr>
        <w:t>
      - мемлекеттік мекеменің құзыретіне кіретін мәселелер бойынша Қазақстан Республикасы Президентінің, Үкіметінің, облыс әкімінің, қала әкімінің актілерін орындау бойынша жұмысты ұйымдастыруды жүзеге асырады;</w:t>
      </w:r>
    </w:p>
    <w:p>
      <w:pPr>
        <w:spacing w:after="0"/>
        <w:ind w:left="0"/>
        <w:jc w:val="both"/>
      </w:pPr>
      <w:r>
        <w:rPr>
          <w:rFonts w:ascii="Times New Roman"/>
          <w:b w:val="false"/>
          <w:i w:val="false"/>
          <w:color w:val="000000"/>
          <w:sz w:val="28"/>
        </w:rPr>
        <w:t>
      - жастар саясаты саласындағы мемлекеттік ақпараттық саясатты жүргізуді және өңірлік бағдарламаларды іске асыруды қамтамасыз етеді;</w:t>
      </w:r>
    </w:p>
    <w:p>
      <w:pPr>
        <w:spacing w:after="0"/>
        <w:ind w:left="0"/>
        <w:jc w:val="both"/>
      </w:pPr>
      <w:r>
        <w:rPr>
          <w:rFonts w:ascii="Times New Roman"/>
          <w:b w:val="false"/>
          <w:i w:val="false"/>
          <w:color w:val="000000"/>
          <w:sz w:val="28"/>
        </w:rPr>
        <w:t>
      - өзекті проблемаларды анықтау және шешу, мемлекеттік жастар саясатын іске асырудың тиімділігін арттыру үшін жастардың қажеттіліктеріне мониторинг және бағалау жүргізуді қамтамасыз етеді;</w:t>
      </w:r>
    </w:p>
    <w:p>
      <w:pPr>
        <w:spacing w:after="0"/>
        <w:ind w:left="0"/>
        <w:jc w:val="both"/>
      </w:pPr>
      <w:r>
        <w:rPr>
          <w:rFonts w:ascii="Times New Roman"/>
          <w:b w:val="false"/>
          <w:i w:val="false"/>
          <w:color w:val="000000"/>
          <w:sz w:val="28"/>
        </w:rPr>
        <w:t xml:space="preserve">
      - қала әкімі мен әкімдігінің Екібастұз қаласының жұртшылығымен және тұрғындарымен ақпараттық байланысын қамтамасыз етеді; </w:t>
      </w:r>
    </w:p>
    <w:p>
      <w:pPr>
        <w:spacing w:after="0"/>
        <w:ind w:left="0"/>
        <w:jc w:val="both"/>
      </w:pPr>
      <w:r>
        <w:rPr>
          <w:rFonts w:ascii="Times New Roman"/>
          <w:b w:val="false"/>
          <w:i w:val="false"/>
          <w:color w:val="000000"/>
          <w:sz w:val="28"/>
        </w:rPr>
        <w:t>
      - бұқаралық ақпарат құралдарына шолу және мониторинг жүргізеді;</w:t>
      </w:r>
    </w:p>
    <w:p>
      <w:pPr>
        <w:spacing w:after="0"/>
        <w:ind w:left="0"/>
        <w:jc w:val="both"/>
      </w:pPr>
      <w:r>
        <w:rPr>
          <w:rFonts w:ascii="Times New Roman"/>
          <w:b w:val="false"/>
          <w:i w:val="false"/>
          <w:color w:val="000000"/>
          <w:sz w:val="28"/>
        </w:rPr>
        <w:t>
      - жергілікті деңгейде мемлекеттік ақпараттық саясатты жүргізуді техникалық қамтамасыз етуді ұйымдастырады;</w:t>
      </w:r>
    </w:p>
    <w:p>
      <w:pPr>
        <w:spacing w:after="0"/>
        <w:ind w:left="0"/>
        <w:jc w:val="both"/>
      </w:pPr>
      <w:r>
        <w:rPr>
          <w:rFonts w:ascii="Times New Roman"/>
          <w:b w:val="false"/>
          <w:i w:val="false"/>
          <w:color w:val="000000"/>
          <w:sz w:val="28"/>
        </w:rPr>
        <w:t>
      - жергілікті деңгейде мемлекеттік ақпараттық саясатты жүргізуді техникалық қамтамасыз етуді ұйымдастырады;</w:t>
      </w:r>
    </w:p>
    <w:p>
      <w:pPr>
        <w:spacing w:after="0"/>
        <w:ind w:left="0"/>
        <w:jc w:val="both"/>
      </w:pPr>
      <w:r>
        <w:rPr>
          <w:rFonts w:ascii="Times New Roman"/>
          <w:b w:val="false"/>
          <w:i w:val="false"/>
          <w:color w:val="000000"/>
          <w:sz w:val="28"/>
        </w:rPr>
        <w:t>
      - Екібастұз қаласындағы діни жағдайға зерттеу және талдау жүргізеді. Діни бірлестіктермен байланыс жөніндегі уәкілетті органға азаматтардың діни сенім бостандығына құқықтарын қамтамасыз ету саласындағы заңнаманы жетілдіру жөнінде ұсыныстар енгізеді;</w:t>
      </w:r>
    </w:p>
    <w:p>
      <w:pPr>
        <w:spacing w:after="0"/>
        <w:ind w:left="0"/>
        <w:jc w:val="both"/>
      </w:pPr>
      <w:r>
        <w:rPr>
          <w:rFonts w:ascii="Times New Roman"/>
          <w:b w:val="false"/>
          <w:i w:val="false"/>
          <w:color w:val="000000"/>
          <w:sz w:val="28"/>
        </w:rPr>
        <w:t>
      - миссионерлік қызметті жүзеге асыратын шетелдік азаматтарды есептік тіркеуді жүргізеді;</w:t>
      </w:r>
    </w:p>
    <w:p>
      <w:pPr>
        <w:spacing w:after="0"/>
        <w:ind w:left="0"/>
        <w:jc w:val="both"/>
      </w:pPr>
      <w:r>
        <w:rPr>
          <w:rFonts w:ascii="Times New Roman"/>
          <w:b w:val="false"/>
          <w:i w:val="false"/>
          <w:color w:val="000000"/>
          <w:sz w:val="28"/>
        </w:rPr>
        <w:t>
      - Қазақстан Республикасының заңнамасына сәйкес тауарларды, жұмыстарды және қызметтерді мемлекеттік сатып алуды жүргізеді;</w:t>
      </w:r>
    </w:p>
    <w:p>
      <w:pPr>
        <w:spacing w:after="0"/>
        <w:ind w:left="0"/>
        <w:jc w:val="both"/>
      </w:pPr>
      <w:r>
        <w:rPr>
          <w:rFonts w:ascii="Times New Roman"/>
          <w:b w:val="false"/>
          <w:i w:val="false"/>
          <w:color w:val="000000"/>
          <w:sz w:val="28"/>
        </w:rPr>
        <w:t>
      - сыбайлас жемқорлыққа қарсы мәдениетті қалыптастыру бойынша іс-шараларды ұйымдастырад;</w:t>
      </w:r>
    </w:p>
    <w:p>
      <w:pPr>
        <w:spacing w:after="0"/>
        <w:ind w:left="0"/>
        <w:jc w:val="both"/>
      </w:pPr>
      <w:r>
        <w:rPr>
          <w:rFonts w:ascii="Times New Roman"/>
          <w:b w:val="false"/>
          <w:i w:val="false"/>
          <w:color w:val="000000"/>
          <w:sz w:val="28"/>
        </w:rPr>
        <w:t>
      - Қазақстан Республикасының заңнамасымен оған жүктелген басқа да функцияларды жүзеге асырады.</w:t>
      </w:r>
    </w:p>
    <w:bookmarkStart w:name="z11" w:id="9"/>
    <w:p>
      <w:pPr>
        <w:spacing w:after="0"/>
        <w:ind w:left="0"/>
        <w:jc w:val="left"/>
      </w:pPr>
      <w:r>
        <w:rPr>
          <w:rFonts w:ascii="Times New Roman"/>
          <w:b/>
          <w:i w:val="false"/>
          <w:color w:val="000000"/>
        </w:rPr>
        <w:t xml:space="preserve"> 3 -тарау. "Екібастұз қаласы әкімдігінің ішкі саясат бөлімі" мемлекеттік мекемесінің бірінші басшысының мәртебесі, өкілеттігі</w:t>
      </w:r>
    </w:p>
    <w:bookmarkEnd w:id="9"/>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Мемлекеттік мекеменің бірінші басшысының өкілеттігі:</w:t>
      </w:r>
    </w:p>
    <w:p>
      <w:pPr>
        <w:spacing w:after="0"/>
        <w:ind w:left="0"/>
        <w:jc w:val="both"/>
      </w:pPr>
      <w:r>
        <w:rPr>
          <w:rFonts w:ascii="Times New Roman"/>
          <w:b w:val="false"/>
          <w:i w:val="false"/>
          <w:color w:val="000000"/>
          <w:sz w:val="28"/>
        </w:rPr>
        <w:t>
      1) өз қызметкерлерінің міндеттері мен өкілеттіктерін айқындайды;</w:t>
      </w:r>
    </w:p>
    <w:p>
      <w:pPr>
        <w:spacing w:after="0"/>
        <w:ind w:left="0"/>
        <w:jc w:val="both"/>
      </w:pPr>
      <w:r>
        <w:rPr>
          <w:rFonts w:ascii="Times New Roman"/>
          <w:b w:val="false"/>
          <w:i w:val="false"/>
          <w:color w:val="000000"/>
          <w:sz w:val="28"/>
        </w:rPr>
        <w:t>
      2) заңнамаға сәйкес қызметкерлерді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қызметкерлерге тәртіптік жаза қолданады;</w:t>
      </w:r>
    </w:p>
    <w:p>
      <w:pPr>
        <w:spacing w:after="0"/>
        <w:ind w:left="0"/>
        <w:jc w:val="both"/>
      </w:pPr>
      <w:r>
        <w:rPr>
          <w:rFonts w:ascii="Times New Roman"/>
          <w:b w:val="false"/>
          <w:i w:val="false"/>
          <w:color w:val="000000"/>
          <w:sz w:val="28"/>
        </w:rPr>
        <w:t>
      4)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5) мемлекеттік органдарда, өзге де ұйымдарда мемлекеттік мекеменің атынан өкілдік етеді;</w:t>
      </w:r>
    </w:p>
    <w:p>
      <w:pPr>
        <w:spacing w:after="0"/>
        <w:ind w:left="0"/>
        <w:jc w:val="both"/>
      </w:pPr>
      <w:r>
        <w:rPr>
          <w:rFonts w:ascii="Times New Roman"/>
          <w:b w:val="false"/>
          <w:i w:val="false"/>
          <w:color w:val="000000"/>
          <w:sz w:val="28"/>
        </w:rPr>
        <w:t>
      6) сыбайлас жемқорлыққа қарсы жұмысты ұйымдастырады және дербес жауапкершілікте болады;</w:t>
      </w:r>
    </w:p>
    <w:p>
      <w:pPr>
        <w:spacing w:after="0"/>
        <w:ind w:left="0"/>
        <w:jc w:val="both"/>
      </w:pPr>
      <w:r>
        <w:rPr>
          <w:rFonts w:ascii="Times New Roman"/>
          <w:b w:val="false"/>
          <w:i w:val="false"/>
          <w:color w:val="000000"/>
          <w:sz w:val="28"/>
        </w:rPr>
        <w:t>
      7) қазынашылық органдарымен мемлекеттік мекеменің төлемдер жүргізуі бойынша, оның ішінде ақша алушылардың тиісті шоттарына тоқсан сайын салыстырып тексеруді қамтамасыз етеді;</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21. Мемлекеттік мекеменің әкімшілігі мен еңбек ұжымы арасындағы өзара қарым-қатынастар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22. Мемлекеттік мекеме мен Екібастұз қаласы әкімдігі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Мемлекеттік мекеме мен тиісті саланың уәкілетті органы арасындағы өзара қарым-қатынастар Қазақстан Республикасының қолданыстағы заңнамасымен реттеледі.</w:t>
      </w:r>
    </w:p>
    <w:bookmarkStart w:name="z12" w:id="10"/>
    <w:p>
      <w:pPr>
        <w:spacing w:after="0"/>
        <w:ind w:left="0"/>
        <w:jc w:val="left"/>
      </w:pPr>
      <w:r>
        <w:rPr>
          <w:rFonts w:ascii="Times New Roman"/>
          <w:b/>
          <w:i w:val="false"/>
          <w:color w:val="000000"/>
        </w:rPr>
        <w:t xml:space="preserve"> 4 -тарау. "Екібастұз қаласы әкімдігінің ішкі саясат бөлімі" мемлекеттік мекемесінің мүлкі</w:t>
      </w:r>
    </w:p>
    <w:bookmarkEnd w:id="10"/>
    <w:p>
      <w:pPr>
        <w:spacing w:after="0"/>
        <w:ind w:left="0"/>
        <w:jc w:val="both"/>
      </w:pPr>
      <w:r>
        <w:rPr>
          <w:rFonts w:ascii="Times New Roman"/>
          <w:b w:val="false"/>
          <w:i w:val="false"/>
          <w:color w:val="000000"/>
          <w:sz w:val="28"/>
        </w:rPr>
        <w:t>
      24. Мемлекеттік мекеменің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xml:space="preserve">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25.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5 -тарау. "Екібастұз қаласы әкімдігінің ішкі саясат бөлімі" мемлекеттік мекемесін қайта ұйымдастыру және тарату</w:t>
      </w:r>
    </w:p>
    <w:bookmarkEnd w:id="11"/>
    <w:p>
      <w:pPr>
        <w:spacing w:after="0"/>
        <w:ind w:left="0"/>
        <w:jc w:val="both"/>
      </w:pPr>
      <w:r>
        <w:rPr>
          <w:rFonts w:ascii="Times New Roman"/>
          <w:b w:val="false"/>
          <w:i w:val="false"/>
          <w:color w:val="000000"/>
          <w:sz w:val="28"/>
        </w:rPr>
        <w:t>
      27. Мемлекеттік мекемені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"Екібастұз қаласы әкімдігінің ішкі саясат бөлімі" мемлекеттік мекемесінің қарамағындағы мемлекеттік мекемелердің тізбесі</w:t>
      </w:r>
    </w:p>
    <w:p>
      <w:pPr>
        <w:spacing w:after="0"/>
        <w:ind w:left="0"/>
        <w:jc w:val="both"/>
      </w:pPr>
      <w:r>
        <w:rPr>
          <w:rFonts w:ascii="Times New Roman"/>
          <w:b w:val="false"/>
          <w:i w:val="false"/>
          <w:color w:val="000000"/>
          <w:sz w:val="28"/>
        </w:rPr>
        <w:t>
      Екібастұз қаласы әкімдігі ішкі саясат бөлімінің "Жастар бастамаларын дамыту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