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b4fa" w14:textId="65db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2019 жылғы 7 қарашадағы "Екібастұз қаласы кенттерінің, ауылдары мен ауылдық округтерінің жергілікті қоғамдастық жиналысының регламентін бекіту туралы" № 385/49 шешіміне өзгеріс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2022 жылғы 14 маусымдағы № 125/19 шешімі</w:t>
      </w:r>
    </w:p>
    <w:p>
      <w:pPr>
        <w:spacing w:after="0"/>
        <w:ind w:left="0"/>
        <w:jc w:val="both"/>
      </w:pPr>
      <w:bookmarkStart w:name="z1" w:id="0"/>
      <w:r>
        <w:rPr>
          <w:rFonts w:ascii="Times New Roman"/>
          <w:b w:val="false"/>
          <w:i w:val="false"/>
          <w:color w:val="000000"/>
          <w:sz w:val="28"/>
        </w:rPr>
        <w:t>
      Екібастұз қалалық мәслихаты ШЕШТІ:</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2019 жылғы 7 қарашадағы "Екібастұз қаласы кенттерінің, ауылдары мен ауылдық округтерінің жергілікті қоғамдастық жиналысының регламентін бекіту туралы" № 385/49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6598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Екібастұз қаласы кенттерінің, ауылдары мен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жаңа редакцияда жазылсын.</w:t>
      </w:r>
    </w:p>
    <w:bookmarkEnd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"14" маусымдағы</w:t>
            </w:r>
            <w:r>
              <w:br/>
            </w:r>
            <w:r>
              <w:rPr>
                <w:rFonts w:ascii="Times New Roman"/>
                <w:b w:val="false"/>
                <w:i w:val="false"/>
                <w:color w:val="000000"/>
                <w:sz w:val="20"/>
              </w:rPr>
              <w:t>№ 125/19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07 қарашадағы № 385/49</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Екібастұз қаласы кенттерінің, ауылдары мен ауылдық округтерінің жергілікті қоғамдастық жиналысының регламенті 1-тарау. Жалпы ережелер</w:t>
      </w:r>
    </w:p>
    <w:bookmarkEnd w:id="3"/>
    <w:p>
      <w:pPr>
        <w:spacing w:after="0"/>
        <w:ind w:left="0"/>
        <w:jc w:val="both"/>
      </w:pPr>
      <w:r>
        <w:rPr>
          <w:rFonts w:ascii="Times New Roman"/>
          <w:b w:val="false"/>
          <w:i w:val="false"/>
          <w:color w:val="000000"/>
          <w:sz w:val="28"/>
        </w:rPr>
        <w:t xml:space="preserve">
      1. Осы Екібастұз қаласы кенттерінің, ауылдары мен ауылдық округтерінің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Екібастұз қалалық мәслихаты бекітеді.</w:t>
      </w:r>
    </w:p>
    <w:p>
      <w:pPr>
        <w:spacing w:after="0"/>
        <w:ind w:left="0"/>
        <w:jc w:val="both"/>
      </w:pPr>
      <w:r>
        <w:rPr>
          <w:rFonts w:ascii="Times New Roman"/>
          <w:b w:val="false"/>
          <w:i w:val="false"/>
          <w:color w:val="000000"/>
          <w:sz w:val="28"/>
        </w:rPr>
        <w:t>
      4.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 ауыл және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5.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6. Бірнеше елді мекендерден тұратын әкімшілік-аумақтық бірлік үшін осы Регламенттің 5-тармағының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7.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кент, ауылдық округ бюджетін түзетуді келісу;</w:t>
      </w:r>
    </w:p>
    <w:p>
      <w:pPr>
        <w:spacing w:after="0"/>
        <w:ind w:left="0"/>
        <w:jc w:val="both"/>
      </w:pPr>
      <w:r>
        <w:rPr>
          <w:rFonts w:ascii="Times New Roman"/>
          <w:b w:val="false"/>
          <w:i w:val="false"/>
          <w:color w:val="000000"/>
          <w:sz w:val="28"/>
        </w:rPr>
        <w:t>
      кенттің, ауылдың, ауылдық округтің коммуналдық меншігін (жергілікті өзін-өзі басқарудың коммуналдық меншігін) басқару жөніндегі кент, ауыл, ауылдық округ аппаратының шешімдерін келісу;</w:t>
      </w:r>
    </w:p>
    <w:p>
      <w:pPr>
        <w:spacing w:after="0"/>
        <w:ind w:left="0"/>
        <w:jc w:val="both"/>
      </w:pPr>
      <w:r>
        <w:rPr>
          <w:rFonts w:ascii="Times New Roman"/>
          <w:b w:val="false"/>
          <w:i w:val="false"/>
          <w:color w:val="000000"/>
          <w:sz w:val="28"/>
        </w:rPr>
        <w:t>
      кент, ауыл,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кент,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кент, ауыл, ауылдық округ әкіміне кандидат ретінде тіркеу үшін Екібастұз қалалық аумақтық сайлау комиссиясына одан әрі енгізу үшін Екібастұз қаласы әкімінің кент, ауыл,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кент, ауыл,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8. Жиналысты кент, ауыл,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9.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10.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11.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12. Жиналыстың күн тәртібін кент, ауыл,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13. Жиналысты Екібастұз қаласы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Екібастұз қалалық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14.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15.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ауыл, ауылдық округ әкіміне беріледі.</w:t>
      </w:r>
    </w:p>
    <w:p>
      <w:pPr>
        <w:spacing w:after="0"/>
        <w:ind w:left="0"/>
        <w:jc w:val="both"/>
      </w:pPr>
      <w:r>
        <w:rPr>
          <w:rFonts w:ascii="Times New Roman"/>
          <w:b w:val="false"/>
          <w:i w:val="false"/>
          <w:color w:val="000000"/>
          <w:sz w:val="28"/>
        </w:rPr>
        <w:t>
      Кент,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Екібастұз қалалық мәслихатының қарауына беріледі.</w:t>
      </w:r>
    </w:p>
    <w:p>
      <w:pPr>
        <w:spacing w:after="0"/>
        <w:ind w:left="0"/>
        <w:jc w:val="both"/>
      </w:pPr>
      <w:r>
        <w:rPr>
          <w:rFonts w:ascii="Times New Roman"/>
          <w:b w:val="false"/>
          <w:i w:val="false"/>
          <w:color w:val="000000"/>
          <w:sz w:val="28"/>
        </w:rPr>
        <w:t>
      16. Жиналыс қабылдаған шешімдерді кент, ауыл, ауылдық округ әкімі қарайды және кент, ауыл,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17.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Кент, ауыл,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Кент, ауыл, ауылдық округ әкімі екі жұмыс күні ішінде жоғары тұрған әкімнің және Екібастұз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Жоғары тұрған әкім Екібастұз қалалық мәслихатының таяудағы отырысында Заңның 11-бабында көзделген тәртіппен кент, ауыл, ауылдық округ әкімі мен жергілікті қоғамдастық жиналысы арасындағы келіспеушілікті тудырған мәселелерді алдын ала талқылаудан және оның шешімінен кейін бес жұмыс күні ішінде шешім қабылдайды.</w:t>
      </w:r>
    </w:p>
    <w:p>
      <w:pPr>
        <w:spacing w:after="0"/>
        <w:ind w:left="0"/>
        <w:jc w:val="both"/>
      </w:pPr>
      <w:r>
        <w:rPr>
          <w:rFonts w:ascii="Times New Roman"/>
          <w:b w:val="false"/>
          <w:i w:val="false"/>
          <w:color w:val="000000"/>
          <w:sz w:val="28"/>
        </w:rPr>
        <w:t>
      18. Жергілікті мемлекеттік басқару және өзін-өзі басқару органдары, лауазымды адамдар өкілеттіктері шегінде жиналысты шақыруда қабылданған және кент, ауыл,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19. Жиналысты шақыруда қабылданған шешімдерді кент, ауыл,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20.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xml:space="preserve">
      21. Шешімдерді орындамаған немесе сапасыз орындаған жағдайда, тиісті ақпарат хаттамаға енгізіледі, оны жиналыстың төрағасы Екібастұз қаласының әкіміне немесе жиналыстың шешімін орындауға жауапты лауазымды адамның жоғары тұрған басшыларына жолдайды. </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Екібастұз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