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3dcb" w14:textId="c253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Павлодар облысы Ақтоғай ауданы әкімдігінің 2022 жылғы 20 қазандағы № 310 қаулысы</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16)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Индустрия және инфрақұрылымдық даму министрі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қағидаларына сәйкес, Ақтоғай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Ақтоғай ауданында коммуналдық көрсетілетін қызметтерді ұсыну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аудан әкімінің жетекшілік ететін орынбасарына жүктелсін. </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20 қазандағы № 310</w:t>
            </w:r>
            <w:r>
              <w:br/>
            </w:r>
            <w:r>
              <w:rPr>
                <w:rFonts w:ascii="Times New Roman"/>
                <w:b w:val="false"/>
                <w:i w:val="false"/>
                <w:color w:val="000000"/>
                <w:sz w:val="20"/>
              </w:rPr>
              <w:t>қаулысымен бекітілді</w:t>
            </w:r>
          </w:p>
        </w:tc>
      </w:tr>
    </w:tbl>
    <w:bookmarkStart w:name="z6" w:id="4"/>
    <w:p>
      <w:pPr>
        <w:spacing w:after="0"/>
        <w:ind w:left="0"/>
        <w:jc w:val="left"/>
      </w:pPr>
      <w:r>
        <w:rPr>
          <w:rFonts w:ascii="Times New Roman"/>
          <w:b/>
          <w:i w:val="false"/>
          <w:color w:val="000000"/>
        </w:rPr>
        <w:t xml:space="preserve"> Ақтоғай ауданында коммуналдық қызметтерді ұсыну Қағидаларын бекітут туралы</w:t>
      </w:r>
    </w:p>
    <w:bookmarkEnd w:id="4"/>
    <w:bookmarkStart w:name="z7"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xml:space="preserve">
      1. Осы Коммуналдық көрсетілетін қызметтерді ұсынудың үлгілік қағидалары (бұдан әрі – Қағидалар) "Тұрғын үй қатынастары туралы" 1997 жылғы 16 сәуiрдегi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сәйкес әзірленді және коммуналдық көрсетілетін қызметтерді ұсыну мен ақы төлеу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xml:space="preserve">
      11) жеткізуші – меншік нысанына қарамастан, бекітілген шартқа сәйкес тұтынушыларға коммуналдық қызметтер көрсететін заңды немесе жеке тұлға; </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жергілікті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8" w:id="6"/>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6"/>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 </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9" w:id="7"/>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7"/>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4-1) тармақшасына сәйкес жергілікті өкілді органдар бекіткен жылыту маусымына дайындық және оны өткізу қағидаларына сәйкес ұйымдастырады.</w:t>
      </w:r>
    </w:p>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p>
      <w:pPr>
        <w:spacing w:after="0"/>
        <w:ind w:left="0"/>
        <w:jc w:val="both"/>
      </w:pPr>
      <w:r>
        <w:rPr>
          <w:rFonts w:ascii="Times New Roman"/>
          <w:b w:val="false"/>
          <w:i w:val="false"/>
          <w:color w:val="000000"/>
          <w:sz w:val="28"/>
        </w:rPr>
        <w:t>
      20. Тұтынушы:</w:t>
      </w:r>
    </w:p>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p>
      <w:pPr>
        <w:spacing w:after="0"/>
        <w:ind w:left="0"/>
        <w:jc w:val="both"/>
      </w:pPr>
      <w:r>
        <w:rPr>
          <w:rFonts w:ascii="Times New Roman"/>
          <w:b w:val="false"/>
          <w:i w:val="false"/>
          <w:color w:val="000000"/>
          <w:sz w:val="28"/>
        </w:rPr>
        <w:t>
      21. Жеткізуші:</w:t>
      </w:r>
    </w:p>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10" w:id="8"/>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сәйкес жергілікті атқарушы орган бекіткен тұтыну нормалар бойынша.</w:t>
      </w:r>
    </w:p>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Start w:name="z11" w:id="9"/>
    <w:p>
      <w:pPr>
        <w:spacing w:after="0"/>
        <w:ind w:left="0"/>
        <w:jc w:val="left"/>
      </w:pPr>
      <w:r>
        <w:rPr>
          <w:rFonts w:ascii="Times New Roman"/>
          <w:b/>
          <w:i w:val="false"/>
          <w:color w:val="000000"/>
        </w:rPr>
        <w:t xml:space="preserve"> 5-тарау. Дауларды шешу тәртібі</w:t>
      </w:r>
    </w:p>
    <w:bookmarkEnd w:id="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xml:space="preserve">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 </w:t>
      </w:r>
    </w:p>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xml:space="preserve">
      3) өтінім берудің уақыты және оны тіркеу нөмірі (жеткізушінің журналы бойынша); </w:t>
      </w:r>
    </w:p>
    <w:p>
      <w:pPr>
        <w:spacing w:after="0"/>
        <w:ind w:left="0"/>
        <w:jc w:val="both"/>
      </w:pPr>
      <w:r>
        <w:rPr>
          <w:rFonts w:ascii="Times New Roman"/>
          <w:b w:val="false"/>
          <w:i w:val="false"/>
          <w:color w:val="000000"/>
          <w:sz w:val="28"/>
        </w:rPr>
        <w:t xml:space="preserve">
      4) коммуналдық көрсетілетін қызметтерді қалпына келтіру уақыты (оның сапасының қалыпқа келуі); </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қолқоюдан бас тартқан жағдайда, оны кемінде үш адамнан :жеткізушінің өкілі, үйкеңесінің мүшелерінен, мүліктің меншікиелері бірлестігінің төрағасынан немесе жайсеріктестіктің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үстемеақының мөлшерін негіздей отырып сотқа дейінгі талап-арыз жібереді.</w:t>
      </w:r>
    </w:p>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сотқаталап-арыз береді.</w:t>
      </w:r>
    </w:p>
    <w:bookmarkStart w:name="z12" w:id="10"/>
    <w:p>
      <w:pPr>
        <w:spacing w:after="0"/>
        <w:ind w:left="0"/>
        <w:jc w:val="left"/>
      </w:pPr>
      <w:r>
        <w:rPr>
          <w:rFonts w:ascii="Times New Roman"/>
          <w:b/>
          <w:i w:val="false"/>
          <w:color w:val="000000"/>
        </w:rPr>
        <w:t xml:space="preserve"> 6-тарау.Қорытынды ережелер</w:t>
      </w:r>
    </w:p>
    <w:bookmarkEnd w:id="10"/>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