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0bfc" w14:textId="e350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Железин ауданы әкімдігінің 2022 жылғы 1 шілдедегі № 169/6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"Железин ауданының қаржы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Железин ауданы әкімдігінің 2013 жылғы 28 қаңтардағы "Железин ауданының қаржы бөлімі" № 40/12 мемлекеттік мекемесінің Ережесін бекіту туралы" қаулысы жойылсын.</w:t>
      </w:r>
    </w:p>
    <w:bookmarkEnd w:id="2"/>
    <w:bookmarkStart w:name="z4" w:id="3"/>
    <w:p>
      <w:pPr>
        <w:spacing w:after="0"/>
        <w:ind w:left="0"/>
        <w:jc w:val="both"/>
      </w:pPr>
      <w:r>
        <w:rPr>
          <w:rFonts w:ascii="Times New Roman"/>
          <w:b w:val="false"/>
          <w:i w:val="false"/>
          <w:color w:val="000000"/>
          <w:sz w:val="28"/>
        </w:rPr>
        <w:t>
      3. "Железин ауданының қаржы бөлімі"мемлекеттік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осы қаулыны ресми жариялауды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Железин ауданы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4"/>
    <w:bookmarkStart w:name="z6" w:id="5"/>
    <w:p>
      <w:pPr>
        <w:spacing w:after="0"/>
        <w:ind w:left="0"/>
        <w:jc w:val="both"/>
      </w:pPr>
      <w:r>
        <w:rPr>
          <w:rFonts w:ascii="Times New Roman"/>
          <w:b w:val="false"/>
          <w:i w:val="false"/>
          <w:color w:val="000000"/>
          <w:sz w:val="28"/>
        </w:rPr>
        <w:t>
      5. Осы қаулы оның алғышқы ресми жариялған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2022 жылғы "1" шілдеде</w:t>
            </w:r>
            <w:r>
              <w:br/>
            </w:r>
            <w:r>
              <w:rPr>
                <w:rFonts w:ascii="Times New Roman"/>
                <w:b w:val="false"/>
                <w:i w:val="false"/>
                <w:color w:val="000000"/>
                <w:sz w:val="20"/>
              </w:rPr>
              <w:t>№ 169/6 қаулысына</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"Железин ауданының қаржы бөлімі" мемлекеттік мекемесі туралы ереже</w:t>
      </w:r>
    </w:p>
    <w:bookmarkEnd w:id="6"/>
    <w:bookmarkStart w:name="z9"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1. "Железин ауданының қаржы бөлімі" мемлекеттік мекемесі(бұдан әрі –Бөлім) Железин ауданының аумағында аудандық бюджетті атқару, бюджеттік есепті жүргізу, шоғырландырылған қаржылық есептілікті жасау және коммуналдық меншікті басқару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Бөлімнің ведомстволары жоқ.</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мөртабаны,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Бөлім азаматтық-құқықтық қатынастарға өз атынан түседі.</w:t>
      </w:r>
    </w:p>
    <w:p>
      <w:pPr>
        <w:spacing w:after="0"/>
        <w:ind w:left="0"/>
        <w:jc w:val="both"/>
      </w:pPr>
      <w:r>
        <w:rPr>
          <w:rFonts w:ascii="Times New Roman"/>
          <w:b w:val="false"/>
          <w:i w:val="false"/>
          <w:color w:val="000000"/>
          <w:sz w:val="28"/>
        </w:rPr>
        <w:t>
      6. Бөлімнің, егер Қазақстан Республикасының азаматтық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Бөлім өз құзыретіндегі мәселелер бойынша заңнамада белгіленген тәртіппен Бөлім басшысының бұйрықтарымен және Қазақстан Республикасының еңбек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Қаржы бөлімінің құрылымы мен штат санының лимиті Қазақстан Республикасының "Қазақстан Республикасындағы жергілікті мемлекеттік басқару және өзін-өзі басқару туралы"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140400, Железин ауданы, Железинка ауылы, Әуезов көшесі, 19.</w:t>
      </w:r>
    </w:p>
    <w:p>
      <w:pPr>
        <w:spacing w:after="0"/>
        <w:ind w:left="0"/>
        <w:jc w:val="both"/>
      </w:pPr>
      <w:r>
        <w:rPr>
          <w:rFonts w:ascii="Times New Roman"/>
          <w:b w:val="false"/>
          <w:i w:val="false"/>
          <w:color w:val="000000"/>
          <w:sz w:val="28"/>
        </w:rPr>
        <w:t>
      10. Осы ереже Бөлімнің құрылтай құжаты болып табылады.</w:t>
      </w:r>
    </w:p>
    <w:p>
      <w:pPr>
        <w:spacing w:after="0"/>
        <w:ind w:left="0"/>
        <w:jc w:val="both"/>
      </w:pPr>
      <w:r>
        <w:rPr>
          <w:rFonts w:ascii="Times New Roman"/>
          <w:b w:val="false"/>
          <w:i w:val="false"/>
          <w:color w:val="000000"/>
          <w:sz w:val="28"/>
        </w:rPr>
        <w:t>
      11. Бөлім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егер Қазақстан Республикасының Бюджет заңнамасымен өзгеше белгіленбесе, алынған кірістер мемлекеттік бюджетке жіберіледі.</w:t>
      </w:r>
    </w:p>
    <w:bookmarkStart w:name="z10" w:id="8"/>
    <w:p>
      <w:pPr>
        <w:spacing w:after="0"/>
        <w:ind w:left="0"/>
        <w:jc w:val="left"/>
      </w:pPr>
      <w:r>
        <w:rPr>
          <w:rFonts w:ascii="Times New Roman"/>
          <w:b/>
          <w:i w:val="false"/>
          <w:color w:val="000000"/>
        </w:rPr>
        <w:t xml:space="preserve"> 2. Мемлекеттік органның міндеттері мен өкілеттіктері</w:t>
      </w:r>
    </w:p>
    <w:bookmarkEnd w:id="8"/>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Железин ауданы әкімдігі атқарушы органдарының қызметін үйлестіру жолымен мемлекеттік әлеуметтік-экономикалық және қаржы саясатты іске асыру;</w:t>
      </w:r>
    </w:p>
    <w:p>
      <w:pPr>
        <w:spacing w:after="0"/>
        <w:ind w:left="0"/>
        <w:jc w:val="both"/>
      </w:pPr>
      <w:r>
        <w:rPr>
          <w:rFonts w:ascii="Times New Roman"/>
          <w:b w:val="false"/>
          <w:i w:val="false"/>
          <w:color w:val="000000"/>
          <w:sz w:val="28"/>
        </w:rPr>
        <w:t>
      аудан бюджетінің атқарылуы, аудан бюджетінің атқарылуы бойынша бюджеттік есепке алу мен бюджеттік есептілікті жүргізу;</w:t>
      </w:r>
    </w:p>
    <w:p>
      <w:pPr>
        <w:spacing w:after="0"/>
        <w:ind w:left="0"/>
        <w:jc w:val="both"/>
      </w:pPr>
      <w:r>
        <w:rPr>
          <w:rFonts w:ascii="Times New Roman"/>
          <w:b w:val="false"/>
          <w:i w:val="false"/>
          <w:color w:val="000000"/>
          <w:sz w:val="28"/>
        </w:rPr>
        <w:t>
      мемлекеттік сатып алулар бойынша мониторинг жүргізу;</w:t>
      </w:r>
    </w:p>
    <w:p>
      <w:pPr>
        <w:spacing w:after="0"/>
        <w:ind w:left="0"/>
        <w:jc w:val="both"/>
      </w:pPr>
      <w:r>
        <w:rPr>
          <w:rFonts w:ascii="Times New Roman"/>
          <w:b w:val="false"/>
          <w:i w:val="false"/>
          <w:color w:val="000000"/>
          <w:sz w:val="28"/>
        </w:rPr>
        <w:t>
      коммуналдық меншікті есептеу және қолдану тиімділігін арттыру.</w:t>
      </w:r>
    </w:p>
    <w:p>
      <w:pPr>
        <w:spacing w:after="0"/>
        <w:ind w:left="0"/>
        <w:jc w:val="both"/>
      </w:pPr>
      <w:r>
        <w:rPr>
          <w:rFonts w:ascii="Times New Roman"/>
          <w:b w:val="false"/>
          <w:i w:val="false"/>
          <w:color w:val="000000"/>
          <w:sz w:val="28"/>
        </w:rPr>
        <w:t>
      14. Өкілеті: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аудан әкімдігі, әкімі және жоғары сатыдағы ұйымдардың қарастыруына Железин ауданының коммуналдық меншікті тиімді басқаруына және бюджетті атқаруды қамтамасыз ету саласындағы дамудың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2) міндеттемелері:</w:t>
      </w:r>
    </w:p>
    <w:p>
      <w:pPr>
        <w:spacing w:after="0"/>
        <w:ind w:left="0"/>
        <w:jc w:val="both"/>
      </w:pPr>
      <w:r>
        <w:rPr>
          <w:rFonts w:ascii="Times New Roman"/>
          <w:b w:val="false"/>
          <w:i w:val="false"/>
          <w:color w:val="000000"/>
          <w:sz w:val="28"/>
        </w:rPr>
        <w:t>
      Бөлім құзыретіне кіретін мәселелер бойынша кеңестер өткізу;</w:t>
      </w:r>
    </w:p>
    <w:p>
      <w:pPr>
        <w:spacing w:after="0"/>
        <w:ind w:left="0"/>
        <w:jc w:val="both"/>
      </w:pPr>
      <w:r>
        <w:rPr>
          <w:rFonts w:ascii="Times New Roman"/>
          <w:b w:val="false"/>
          <w:i w:val="false"/>
          <w:color w:val="000000"/>
          <w:sz w:val="28"/>
        </w:rPr>
        <w:t>
      аудандық бюджеттің, аудандық коммуналдық меншік басқармасының орындалуын бақылауды жүзеге асыру;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аудан бюджетінің түсімдер бойынша орындалуын жүзеге асырады;</w:t>
      </w:r>
    </w:p>
    <w:p>
      <w:pPr>
        <w:spacing w:after="0"/>
        <w:ind w:left="0"/>
        <w:jc w:val="both"/>
      </w:pPr>
      <w:r>
        <w:rPr>
          <w:rFonts w:ascii="Times New Roman"/>
          <w:b w:val="false"/>
          <w:i w:val="false"/>
          <w:color w:val="000000"/>
          <w:sz w:val="28"/>
        </w:rPr>
        <w:t>
      аудан бюджетінің орындалуы бойынша бюджеттік есепке алуды және есептілікті жүргізеді;</w:t>
      </w:r>
    </w:p>
    <w:p>
      <w:pPr>
        <w:spacing w:after="0"/>
        <w:ind w:left="0"/>
        <w:jc w:val="both"/>
      </w:pPr>
      <w:r>
        <w:rPr>
          <w:rFonts w:ascii="Times New Roman"/>
          <w:b w:val="false"/>
          <w:i w:val="false"/>
          <w:color w:val="000000"/>
          <w:sz w:val="28"/>
        </w:rPr>
        <w:t>
      бюджетті орындау бойынша бюджеттік бағдарлама әкімшілерінің қызметін үйлестіреді;</w:t>
      </w:r>
    </w:p>
    <w:p>
      <w:pPr>
        <w:spacing w:after="0"/>
        <w:ind w:left="0"/>
        <w:jc w:val="both"/>
      </w:pPr>
      <w:r>
        <w:rPr>
          <w:rFonts w:ascii="Times New Roman"/>
          <w:b w:val="false"/>
          <w:i w:val="false"/>
          <w:color w:val="000000"/>
          <w:sz w:val="28"/>
        </w:rPr>
        <w:t>
      аудандық бюджеттің атқарылуын қамтамасыз етеді, оның атқарылуы туралы есеп дайындайды;</w:t>
      </w:r>
    </w:p>
    <w:p>
      <w:pPr>
        <w:spacing w:after="0"/>
        <w:ind w:left="0"/>
        <w:jc w:val="both"/>
      </w:pPr>
      <w:r>
        <w:rPr>
          <w:rFonts w:ascii="Times New Roman"/>
          <w:b w:val="false"/>
          <w:i w:val="false"/>
          <w:color w:val="000000"/>
          <w:sz w:val="28"/>
        </w:rPr>
        <w:t>
      ауданның мемлекеттік мекемелерімен ақшалай қаражаттарды жұмсаудың тиімділігін арттыру бойынша шараларды жүзеге асырады;</w:t>
      </w:r>
    </w:p>
    <w:p>
      <w:pPr>
        <w:spacing w:after="0"/>
        <w:ind w:left="0"/>
        <w:jc w:val="both"/>
      </w:pPr>
      <w:r>
        <w:rPr>
          <w:rFonts w:ascii="Times New Roman"/>
          <w:b w:val="false"/>
          <w:i w:val="false"/>
          <w:color w:val="000000"/>
          <w:sz w:val="28"/>
        </w:rPr>
        <w:t>
      жергілікті бюджеттің атқарылу процесін жетілдіреді, бюджеттік бағдарламалау, бюджеттік бағдарламалардың тиімділігін бағалау әдістерін енгізеді;</w:t>
      </w:r>
    </w:p>
    <w:p>
      <w:pPr>
        <w:spacing w:after="0"/>
        <w:ind w:left="0"/>
        <w:jc w:val="both"/>
      </w:pPr>
      <w:r>
        <w:rPr>
          <w:rFonts w:ascii="Times New Roman"/>
          <w:b w:val="false"/>
          <w:i w:val="false"/>
          <w:color w:val="000000"/>
          <w:sz w:val="28"/>
        </w:rPr>
        <w:t>
      міндеттемелер бойынша қаржыландырудың жиынтық жоспарын, жергілікті бюджет түсімдерінің және төлемдері бойынша қаржыландырудың жиынтық жоспарын жасайды, бекітеді және жүргізеді;</w:t>
      </w:r>
    </w:p>
    <w:p>
      <w:pPr>
        <w:spacing w:after="0"/>
        <w:ind w:left="0"/>
        <w:jc w:val="both"/>
      </w:pPr>
      <w:r>
        <w:rPr>
          <w:rFonts w:ascii="Times New Roman"/>
          <w:b w:val="false"/>
          <w:i w:val="false"/>
          <w:color w:val="000000"/>
          <w:sz w:val="28"/>
        </w:rPr>
        <w:t>
      аудандық бюджеттің атқарылуына әдіснамалық басшылық жасауды жүзеге асырады;</w:t>
      </w:r>
    </w:p>
    <w:p>
      <w:pPr>
        <w:spacing w:after="0"/>
        <w:ind w:left="0"/>
        <w:jc w:val="both"/>
      </w:pPr>
      <w:r>
        <w:rPr>
          <w:rFonts w:ascii="Times New Roman"/>
          <w:b w:val="false"/>
          <w:i w:val="false"/>
          <w:color w:val="000000"/>
          <w:sz w:val="28"/>
        </w:rPr>
        <w:t>
      аудандық бюджет қаражатының пайдаланылуына талдау жүргізеді;</w:t>
      </w:r>
    </w:p>
    <w:p>
      <w:pPr>
        <w:spacing w:after="0"/>
        <w:ind w:left="0"/>
        <w:jc w:val="both"/>
      </w:pPr>
      <w:r>
        <w:rPr>
          <w:rFonts w:ascii="Times New Roman"/>
          <w:b w:val="false"/>
          <w:i w:val="false"/>
          <w:color w:val="000000"/>
          <w:sz w:val="28"/>
        </w:rPr>
        <w:t>
      бюджеттік мониторингті жүзеге асырады;</w:t>
      </w:r>
    </w:p>
    <w:p>
      <w:pPr>
        <w:spacing w:after="0"/>
        <w:ind w:left="0"/>
        <w:jc w:val="both"/>
      </w:pPr>
      <w:r>
        <w:rPr>
          <w:rFonts w:ascii="Times New Roman"/>
          <w:b w:val="false"/>
          <w:i w:val="false"/>
          <w:color w:val="000000"/>
          <w:sz w:val="28"/>
        </w:rPr>
        <w:t>
      аудан әкімдігі резервінің қаражатын пайдаланудың есебін және талдауын жүргізеді;</w:t>
      </w:r>
    </w:p>
    <w:p>
      <w:pPr>
        <w:spacing w:after="0"/>
        <w:ind w:left="0"/>
        <w:jc w:val="both"/>
      </w:pPr>
      <w:r>
        <w:rPr>
          <w:rFonts w:ascii="Times New Roman"/>
          <w:b w:val="false"/>
          <w:i w:val="false"/>
          <w:color w:val="000000"/>
          <w:sz w:val="28"/>
        </w:rPr>
        <w:t>
      борышты қалыптастыру, өзгерту және қызмет көрсету процесін есепке алуды, талдауды және бақылауды жүзеге асыру арқылы ауданның жергілікті атқарушы органы борышының мониторингін жүзеге асырады;</w:t>
      </w:r>
    </w:p>
    <w:p>
      <w:pPr>
        <w:spacing w:after="0"/>
        <w:ind w:left="0"/>
        <w:jc w:val="both"/>
      </w:pPr>
      <w:r>
        <w:rPr>
          <w:rFonts w:ascii="Times New Roman"/>
          <w:b w:val="false"/>
          <w:i w:val="false"/>
          <w:color w:val="000000"/>
          <w:sz w:val="28"/>
        </w:rPr>
        <w:t>
      бөлім әкімшілік ететін сыныптама кодтары бойынша аудандық бюджеттен аудандық бюджетке түсетін түсімдердің артық (қате) төленген сомаларын қайтаруды және (немесе) есепке жатқызуды қамтамасыз етеді;</w:t>
      </w:r>
    </w:p>
    <w:p>
      <w:pPr>
        <w:spacing w:after="0"/>
        <w:ind w:left="0"/>
        <w:jc w:val="both"/>
      </w:pPr>
      <w:r>
        <w:rPr>
          <w:rFonts w:ascii="Times New Roman"/>
          <w:b w:val="false"/>
          <w:i w:val="false"/>
          <w:color w:val="000000"/>
          <w:sz w:val="28"/>
        </w:rPr>
        <w:t>
      жоғары тұрған бюджеттен алынған пайдаланылмаған (толық пайдаланылмаған) трансферттерді қайтаруды жүзеге асырады;</w:t>
      </w:r>
    </w:p>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 қолдану бойынша аудан әкімдігінің атқарушы органдарының қызметін үйлестіреді;</w:t>
      </w:r>
    </w:p>
    <w:p>
      <w:pPr>
        <w:spacing w:after="0"/>
        <w:ind w:left="0"/>
        <w:jc w:val="both"/>
      </w:pPr>
      <w:r>
        <w:rPr>
          <w:rFonts w:ascii="Times New Roman"/>
          <w:b w:val="false"/>
          <w:i w:val="false"/>
          <w:color w:val="000000"/>
          <w:sz w:val="28"/>
        </w:rPr>
        <w:t>
      Бөлім қызметіне қатысты мәселелер бойынша аудан әкімдігінің және аудан әкімінің отырыстарына материалдар дайындайды;</w:t>
      </w:r>
    </w:p>
    <w:p>
      <w:pPr>
        <w:spacing w:after="0"/>
        <w:ind w:left="0"/>
        <w:jc w:val="both"/>
      </w:pPr>
      <w:r>
        <w:rPr>
          <w:rFonts w:ascii="Times New Roman"/>
          <w:b w:val="false"/>
          <w:i w:val="false"/>
          <w:color w:val="000000"/>
          <w:sz w:val="28"/>
        </w:rPr>
        <w:t>
      Қазақстан Республикасының бюджет заңнамасына сәйкес түсімдердің бюджетке толық және уақтылы аударылуын қамтамасыз ету бойынша іс-шаралар кешенін жүргізеді;</w:t>
      </w:r>
    </w:p>
    <w:p>
      <w:pPr>
        <w:spacing w:after="0"/>
        <w:ind w:left="0"/>
        <w:jc w:val="both"/>
      </w:pPr>
      <w:r>
        <w:rPr>
          <w:rFonts w:ascii="Times New Roman"/>
          <w:b w:val="false"/>
          <w:i w:val="false"/>
          <w:color w:val="000000"/>
          <w:sz w:val="28"/>
        </w:rPr>
        <w:t>
      белгіленген тәртіппен өз құзыреті шегінде коммуналдық мүлікті басқару саласындағы құқықтық актілердің жобаларын әзірлейді;</w:t>
      </w:r>
    </w:p>
    <w:p>
      <w:pPr>
        <w:spacing w:after="0"/>
        <w:ind w:left="0"/>
        <w:jc w:val="both"/>
      </w:pPr>
      <w:r>
        <w:rPr>
          <w:rFonts w:ascii="Times New Roman"/>
          <w:b w:val="false"/>
          <w:i w:val="false"/>
          <w:color w:val="000000"/>
          <w:sz w:val="28"/>
        </w:rPr>
        <w:t>
      Қазақстан Республикасының Үкіметі айқындайтын тәртіппен мемлекеттік мүлік тізілімін жүргізеді және мемлекеттік мүлік тізілімін пайдаланушыларға ақпарат береді;</w:t>
      </w:r>
    </w:p>
    <w:p>
      <w:pPr>
        <w:spacing w:after="0"/>
        <w:ind w:left="0"/>
        <w:jc w:val="both"/>
      </w:pPr>
      <w:r>
        <w:rPr>
          <w:rFonts w:ascii="Times New Roman"/>
          <w:b w:val="false"/>
          <w:i w:val="false"/>
          <w:color w:val="000000"/>
          <w:sz w:val="28"/>
        </w:rPr>
        <w:t>
      аудандық коммуналдық мүлікті басқарады, оны қорғау бойынша шараларды жүзеге асырады;</w:t>
      </w:r>
    </w:p>
    <w:p>
      <w:pPr>
        <w:spacing w:after="0"/>
        <w:ind w:left="0"/>
        <w:jc w:val="both"/>
      </w:pPr>
      <w:r>
        <w:rPr>
          <w:rFonts w:ascii="Times New Roman"/>
          <w:b w:val="false"/>
          <w:i w:val="false"/>
          <w:color w:val="000000"/>
          <w:sz w:val="28"/>
        </w:rPr>
        <w:t>
      жекешелендіруге жататын аудандық коммуналдық меншік объектілерінің тізбесін бекіту туралы аудан әкімдігі актілерінің жобаларын әзірлейді;</w:t>
      </w:r>
    </w:p>
    <w:p>
      <w:pPr>
        <w:spacing w:after="0"/>
        <w:ind w:left="0"/>
        <w:jc w:val="both"/>
      </w:pPr>
      <w:r>
        <w:rPr>
          <w:rFonts w:ascii="Times New Roman"/>
          <w:b w:val="false"/>
          <w:i w:val="false"/>
          <w:color w:val="000000"/>
          <w:sz w:val="28"/>
        </w:rPr>
        <w:t xml:space="preserve">
      Қазақстан Республикасының "Мемлекеттік сатып алу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коммуналдық мүлікті жекешелендіру бойынша сауда-саттық өткізу туралы хабарламаны жариялау үшін мерзімді баспа басылымын айқындау жөнінде конкурстар өткізеді;</w:t>
      </w:r>
    </w:p>
    <w:p>
      <w:pPr>
        <w:spacing w:after="0"/>
        <w:ind w:left="0"/>
        <w:jc w:val="both"/>
      </w:pPr>
      <w:r>
        <w:rPr>
          <w:rFonts w:ascii="Times New Roman"/>
          <w:b w:val="false"/>
          <w:i w:val="false"/>
          <w:color w:val="000000"/>
          <w:sz w:val="28"/>
        </w:rPr>
        <w:t>
      аудандық коммуналдық мүлікті жеке тұлғаларға және мемлекеттік емес заңды тұлғаларға кейіннен сатып алу құқығынсыз, кейіннен сатып алу құқығымен немесе кейіннен шағын кәсіпкерлік субъектілерінің меншігіне өтеусіз негізде беру құқығымен мүліктік жалдауға (жалға алуға), өтеусіз пайдалануға, сенімгерлік басқаруға, концессияға беруге береді;</w:t>
      </w:r>
    </w:p>
    <w:p>
      <w:pPr>
        <w:spacing w:after="0"/>
        <w:ind w:left="0"/>
        <w:jc w:val="both"/>
      </w:pPr>
      <w:r>
        <w:rPr>
          <w:rFonts w:ascii="Times New Roman"/>
          <w:b w:val="false"/>
          <w:i w:val="false"/>
          <w:color w:val="000000"/>
          <w:sz w:val="28"/>
        </w:rPr>
        <w:t>
      аудандық коммуналдық мүлікті пайдалану туралы, оның ішінде оны кепілге, мүліктік жалдауға (жалға алуға), өтеусіз пайдалануға және сенімгерлік басқаруға беру туралы шешімдердің жобаларын әзірлейді;</w:t>
      </w:r>
    </w:p>
    <w:p>
      <w:pPr>
        <w:spacing w:after="0"/>
        <w:ind w:left="0"/>
        <w:jc w:val="both"/>
      </w:pPr>
      <w:r>
        <w:rPr>
          <w:rFonts w:ascii="Times New Roman"/>
          <w:b w:val="false"/>
          <w:i w:val="false"/>
          <w:color w:val="000000"/>
          <w:sz w:val="28"/>
        </w:rPr>
        <w:t>
      мемлекеттік мүлікті меншіктің бір түрінен екіншісіне беру жөніндегі жұмысты ұйымдастырады;</w:t>
      </w:r>
    </w:p>
    <w:p>
      <w:pPr>
        <w:spacing w:after="0"/>
        <w:ind w:left="0"/>
        <w:jc w:val="both"/>
      </w:pPr>
      <w:r>
        <w:rPr>
          <w:rFonts w:ascii="Times New Roman"/>
          <w:b w:val="false"/>
          <w:i w:val="false"/>
          <w:color w:val="000000"/>
          <w:sz w:val="28"/>
        </w:rPr>
        <w:t>
      аудандық коммуналдық мүліктің пайдаланылуын және сақталуын бақылауды қамтамасыз етеді;</w:t>
      </w:r>
    </w:p>
    <w:p>
      <w:pPr>
        <w:spacing w:after="0"/>
        <w:ind w:left="0"/>
        <w:jc w:val="both"/>
      </w:pPr>
      <w:r>
        <w:rPr>
          <w:rFonts w:ascii="Times New Roman"/>
          <w:b w:val="false"/>
          <w:i w:val="false"/>
          <w:color w:val="000000"/>
          <w:sz w:val="28"/>
        </w:rPr>
        <w:t>
      аудандық коммуналдық мүлікті аудандық коммуналдық заңды тұлғаларға бекітеді;</w:t>
      </w:r>
    </w:p>
    <w:p>
      <w:pPr>
        <w:spacing w:after="0"/>
        <w:ind w:left="0"/>
        <w:jc w:val="both"/>
      </w:pPr>
      <w:r>
        <w:rPr>
          <w:rFonts w:ascii="Times New Roman"/>
          <w:b w:val="false"/>
          <w:i w:val="false"/>
          <w:color w:val="000000"/>
          <w:sz w:val="28"/>
        </w:rPr>
        <w:t>
      коммуналдық меншікке айналдырылған (түскен), Қазақстан Республикасының заңнамасында белгіленген тәртіппен мемлекеттік мүлік, иесіз деп танылған, мемлекетке мұрагерлік құқығы бойынша өткен аудандық коммуналдық мүліктің, сондай-ақ "Қазақстан Республикасының Азаматтық кодексінде" белгіленген тәртіппен өтеусіз өткізілген иесіз қалған мүліктің, олжаның, қараусыз қалған жануарлардың, Қазақстан Республикасының заңнамасымен коммуналдық меншікке, мәдени құндылықтарға жататын заттары жоқ көмбе үлестерінің есепке алынуын, сақталуын, бағалануын және одан әрі пайдаланылуын ұйымдастырады;</w:t>
      </w:r>
    </w:p>
    <w:p>
      <w:pPr>
        <w:spacing w:after="0"/>
        <w:ind w:left="0"/>
        <w:jc w:val="both"/>
      </w:pPr>
      <w:r>
        <w:rPr>
          <w:rFonts w:ascii="Times New Roman"/>
          <w:b w:val="false"/>
          <w:i w:val="false"/>
          <w:color w:val="000000"/>
          <w:sz w:val="28"/>
        </w:rPr>
        <w:t>
      сенімгерлікпен басқарушының аудандық коммуналдық мүлікті сенімгерлікпен басқару шарты бойынша міндеттемелерінің орындалуына бақылауды жүзеге асырады;</w:t>
      </w:r>
    </w:p>
    <w:p>
      <w:pPr>
        <w:spacing w:after="0"/>
        <w:ind w:left="0"/>
        <w:jc w:val="both"/>
      </w:pPr>
      <w:r>
        <w:rPr>
          <w:rFonts w:ascii="Times New Roman"/>
          <w:b w:val="false"/>
          <w:i w:val="false"/>
          <w:color w:val="000000"/>
          <w:sz w:val="28"/>
        </w:rPr>
        <w:t>
      аудандық коммуналдық мүлікті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аудандық коммуналдық мүлікті жекешелендіруді жүзеге асырады, жекешелендіру объектісін бағалауды қамтамасыз етеді, жекешелендіру объектісінің сатып алу-сату шарттарын дайындау мен жасасуды жүзеге асырады және сатып алу-сату шарттары талаптарының сақталуына бақылау жүргізеді;</w:t>
      </w:r>
    </w:p>
    <w:p>
      <w:pPr>
        <w:spacing w:after="0"/>
        <w:ind w:left="0"/>
        <w:jc w:val="both"/>
      </w:pPr>
      <w:r>
        <w:rPr>
          <w:rFonts w:ascii="Times New Roman"/>
          <w:b w:val="false"/>
          <w:i w:val="false"/>
          <w:color w:val="000000"/>
          <w:sz w:val="28"/>
        </w:rPr>
        <w:t>
      аудан әкімдігіне тиесілі акцияларға дивидендтердің уақтылы және толық есептелуіне және олардың төленуіне, сондай-ақ жарғылық капиталындағы қатысу үлесі аудан әкімдігіне тиесілі жауапкершілігі шектеулі серіктестіктің қатысушылары арасында таза табыстың бөлінуіне бақылауды жүзеге асырады;</w:t>
      </w:r>
    </w:p>
    <w:p>
      <w:pPr>
        <w:spacing w:after="0"/>
        <w:ind w:left="0"/>
        <w:jc w:val="both"/>
      </w:pPr>
      <w:r>
        <w:rPr>
          <w:rFonts w:ascii="Times New Roman"/>
          <w:b w:val="false"/>
          <w:i w:val="false"/>
          <w:color w:val="000000"/>
          <w:sz w:val="28"/>
        </w:rPr>
        <w:t>
      жеке және заңды тұлғалардың өтініштерін, қызметтік құжаттарды қарауды қамтамасыз етеді.</w:t>
      </w:r>
    </w:p>
    <w:bookmarkStart w:name="z11" w:id="9"/>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9"/>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өз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17. Бөлімнің бірінші басшысын аудан әкімі Қазақстан Республикасының "Мемлекеттік қызмет туралы" заңнамасына сәйкес қызметке тағайындайды және қызметтен босатады.</w:t>
      </w:r>
    </w:p>
    <w:p>
      <w:pPr>
        <w:spacing w:after="0"/>
        <w:ind w:left="0"/>
        <w:jc w:val="both"/>
      </w:pPr>
      <w:r>
        <w:rPr>
          <w:rFonts w:ascii="Times New Roman"/>
          <w:b w:val="false"/>
          <w:i w:val="false"/>
          <w:color w:val="000000"/>
          <w:sz w:val="28"/>
        </w:rPr>
        <w:t>
      18. Бөлімнің бірінші басшысының орынбасарлары жоқ.</w:t>
      </w:r>
    </w:p>
    <w:p>
      <w:pPr>
        <w:spacing w:after="0"/>
        <w:ind w:left="0"/>
        <w:jc w:val="both"/>
      </w:pPr>
      <w:r>
        <w:rPr>
          <w:rFonts w:ascii="Times New Roman"/>
          <w:b w:val="false"/>
          <w:i w:val="false"/>
          <w:color w:val="000000"/>
          <w:sz w:val="28"/>
        </w:rPr>
        <w:t>
      19. Бөлім бірінші басшысының өкілеттігі:</w:t>
      </w:r>
    </w:p>
    <w:p>
      <w:pPr>
        <w:spacing w:after="0"/>
        <w:ind w:left="0"/>
        <w:jc w:val="both"/>
      </w:pPr>
      <w:r>
        <w:rPr>
          <w:rFonts w:ascii="Times New Roman"/>
          <w:b w:val="false"/>
          <w:i w:val="false"/>
          <w:color w:val="000000"/>
          <w:sz w:val="28"/>
        </w:rPr>
        <w:t>
      Мемлекеттік орган туралы ережені аудан әкімдігінің бекітуіне ұсынады;</w:t>
      </w:r>
    </w:p>
    <w:p>
      <w:pPr>
        <w:spacing w:after="0"/>
        <w:ind w:left="0"/>
        <w:jc w:val="both"/>
      </w:pPr>
      <w:r>
        <w:rPr>
          <w:rFonts w:ascii="Times New Roman"/>
          <w:b w:val="false"/>
          <w:i w:val="false"/>
          <w:color w:val="000000"/>
          <w:sz w:val="28"/>
        </w:rPr>
        <w:t xml:space="preserve">
      Қазақстан Республикасының еңбек заңнамасына сәйкес Бөлім қызметкерлерін қызметке тағайындайды және қызметтен босатады; </w:t>
      </w:r>
    </w:p>
    <w:p>
      <w:pPr>
        <w:spacing w:after="0"/>
        <w:ind w:left="0"/>
        <w:jc w:val="both"/>
      </w:pPr>
      <w:r>
        <w:rPr>
          <w:rFonts w:ascii="Times New Roman"/>
          <w:b w:val="false"/>
          <w:i w:val="false"/>
          <w:color w:val="000000"/>
          <w:sz w:val="28"/>
        </w:rPr>
        <w:t>
      бөлімнің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қызметкерлердің лауазымдық нұсқаулықтарын бекітеді;</w:t>
      </w:r>
    </w:p>
    <w:p>
      <w:pPr>
        <w:spacing w:after="0"/>
        <w:ind w:left="0"/>
        <w:jc w:val="both"/>
      </w:pPr>
      <w:r>
        <w:rPr>
          <w:rFonts w:ascii="Times New Roman"/>
          <w:b w:val="false"/>
          <w:i w:val="false"/>
          <w:color w:val="000000"/>
          <w:sz w:val="28"/>
        </w:rPr>
        <w:t>
      Қазақстан Республикасының еңбек заңнамасымен белгіленген тәртіпте Бөлім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бөлімнің перспективалық және ағымдағы жұмыс жоспарларын бекітеді;</w:t>
      </w:r>
    </w:p>
    <w:p>
      <w:pPr>
        <w:spacing w:after="0"/>
        <w:ind w:left="0"/>
        <w:jc w:val="both"/>
      </w:pPr>
      <w:r>
        <w:rPr>
          <w:rFonts w:ascii="Times New Roman"/>
          <w:b w:val="false"/>
          <w:i w:val="false"/>
          <w:color w:val="000000"/>
          <w:sz w:val="28"/>
        </w:rPr>
        <w:t xml:space="preserve">
      меншік нысанына қарамастан, барлық мемлекеттік органдарда және өзге де ұйымдарда Бөлімнің мүддесін білдіреді; </w:t>
      </w:r>
    </w:p>
    <w:p>
      <w:pPr>
        <w:spacing w:after="0"/>
        <w:ind w:left="0"/>
        <w:jc w:val="both"/>
      </w:pPr>
      <w:r>
        <w:rPr>
          <w:rFonts w:ascii="Times New Roman"/>
          <w:b w:val="false"/>
          <w:i w:val="false"/>
          <w:color w:val="000000"/>
          <w:sz w:val="28"/>
        </w:rPr>
        <w:t>
      мемлекеттік қызметте сыбайлас жемқорлыққа қарсы іс-қимылдың, халық арасында сыбайлас жемқорлыққа қарсы мәдениетті қалыптастырудың және қоғамдық бақылау институтын енгізудің негізгі бағыттары бойынша жұмыс жүргізеді және осы үшін дербес жауапты болады;</w:t>
      </w:r>
    </w:p>
    <w:p>
      <w:pPr>
        <w:spacing w:after="0"/>
        <w:ind w:left="0"/>
        <w:jc w:val="both"/>
      </w:pPr>
      <w:r>
        <w:rPr>
          <w:rFonts w:ascii="Times New Roman"/>
          <w:b w:val="false"/>
          <w:i w:val="false"/>
          <w:color w:val="000000"/>
          <w:sz w:val="28"/>
        </w:rPr>
        <w:t>
      бөлімнің материалдық-техникалық базаны дамытуды және нығайтуды қамтамасыз етеді;</w:t>
      </w:r>
    </w:p>
    <w:p>
      <w:pPr>
        <w:spacing w:after="0"/>
        <w:ind w:left="0"/>
        <w:jc w:val="both"/>
      </w:pPr>
      <w:r>
        <w:rPr>
          <w:rFonts w:ascii="Times New Roman"/>
          <w:b w:val="false"/>
          <w:i w:val="false"/>
          <w:color w:val="000000"/>
          <w:sz w:val="28"/>
        </w:rPr>
        <w:t>
      өз құзыреті шегінде шарттар, келісімдер жасасады;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орындауды Қазақстан Республикасының "Мемлекеттік қызмет туралы" заңнамасына сәйкес оны алмастыратын адам жүзеге асырады.</w:t>
      </w:r>
    </w:p>
    <w:bookmarkStart w:name="z12" w:id="10"/>
    <w:p>
      <w:pPr>
        <w:spacing w:after="0"/>
        <w:ind w:left="0"/>
        <w:jc w:val="left"/>
      </w:pPr>
      <w:r>
        <w:rPr>
          <w:rFonts w:ascii="Times New Roman"/>
          <w:b/>
          <w:i w:val="false"/>
          <w:color w:val="000000"/>
        </w:rPr>
        <w:t xml:space="preserve"> 4. Мемлекеттік органның мүлкі</w:t>
      </w:r>
    </w:p>
    <w:bookmarkEnd w:id="10"/>
    <w:p>
      <w:pPr>
        <w:spacing w:after="0"/>
        <w:ind w:left="0"/>
        <w:jc w:val="both"/>
      </w:pPr>
      <w:r>
        <w:rPr>
          <w:rFonts w:ascii="Times New Roman"/>
          <w:b w:val="false"/>
          <w:i w:val="false"/>
          <w:color w:val="000000"/>
          <w:sz w:val="28"/>
        </w:rPr>
        <w:t>
      20. Бөлімнің Қазақстан Республикасының Мемлекеттік мүлік туралы заңнамасында көзделген жедел басқару құқығындағы оқшауланған мүлкі болады.</w:t>
      </w:r>
    </w:p>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Бөлімге бекітілген мүлік ауданның коммуналдық меншігіне жатады.</w:t>
      </w:r>
    </w:p>
    <w:p>
      <w:pPr>
        <w:spacing w:after="0"/>
        <w:ind w:left="0"/>
        <w:jc w:val="both"/>
      </w:pPr>
      <w:r>
        <w:rPr>
          <w:rFonts w:ascii="Times New Roman"/>
          <w:b w:val="false"/>
          <w:i w:val="false"/>
          <w:color w:val="000000"/>
          <w:sz w:val="28"/>
        </w:rPr>
        <w:t>
      22. Егер Қазақстан Республикасының мемлекеттік мүлік туралы заңнамасында өзгеше белгіленбесе,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3"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p>
      <w:pPr>
        <w:spacing w:after="0"/>
        <w:ind w:left="0"/>
        <w:jc w:val="both"/>
      </w:pPr>
      <w:r>
        <w:rPr>
          <w:rFonts w:ascii="Times New Roman"/>
          <w:b w:val="false"/>
          <w:i w:val="false"/>
          <w:color w:val="000000"/>
          <w:sz w:val="28"/>
        </w:rPr>
        <w:t xml:space="preserve">
      23. Бөлімді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