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8973" w14:textId="cf48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2022 жылғы 21 ақпандағы № 5/17 шешімі. Күші жойылды - Павлодар облысы Тереңкөл аудандық мәслихатының 2023 жылғы 17 сәуірдегі № 8/2</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17.04.2023 № 8/2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Азаматтық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сәйкес, Тереңкөл аудандық мәслихаты ШЕШТІ:</w:t>
      </w:r>
    </w:p>
    <w:bookmarkEnd w:id="0"/>
    <w:bookmarkStart w:name="z2" w:id="1"/>
    <w:p>
      <w:pPr>
        <w:spacing w:after="0"/>
        <w:ind w:left="0"/>
        <w:jc w:val="both"/>
      </w:pPr>
      <w:r>
        <w:rPr>
          <w:rFonts w:ascii="Times New Roman"/>
          <w:b w:val="false"/>
          <w:i w:val="false"/>
          <w:color w:val="000000"/>
          <w:sz w:val="28"/>
        </w:rPr>
        <w:t>
      1. "Тереңкөл аудандық мәслихат аппараты" мемлекеттік мекемесінің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Тереңкөл аудандық мәслихат аппаратының басшысына жүктелсін.</w:t>
      </w:r>
    </w:p>
    <w:bookmarkEnd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21 ақпандағы</w:t>
            </w:r>
            <w:r>
              <w:br/>
            </w:r>
            <w:r>
              <w:rPr>
                <w:rFonts w:ascii="Times New Roman"/>
                <w:b w:val="false"/>
                <w:i w:val="false"/>
                <w:color w:val="000000"/>
                <w:sz w:val="20"/>
              </w:rPr>
              <w:t>№ 5/17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"Тереңкөл аудандық мәслихат аппараты" мемлекеттік мекемесі туралы Ережесі 1 тарау. Жалпы ережелер</w:t>
      </w:r>
    </w:p>
    <w:bookmarkEnd w:id="3"/>
    <w:p>
      <w:pPr>
        <w:spacing w:after="0"/>
        <w:ind w:left="0"/>
        <w:jc w:val="both"/>
      </w:pPr>
      <w:r>
        <w:rPr>
          <w:rFonts w:ascii="Times New Roman"/>
          <w:b w:val="false"/>
          <w:i w:val="false"/>
          <w:color w:val="000000"/>
          <w:sz w:val="28"/>
        </w:rPr>
        <w:t>
      1. "Тереңкөл аудандық мәслихат аппараты" мемлекеттік мекемесі Тереңкөл ауданы мәслихатын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"Тереңкөл аудандық мәслихат аппараты" мемлекеттік мекемесінің ведомстволары жоқ.</w:t>
      </w:r>
    </w:p>
    <w:p>
      <w:pPr>
        <w:spacing w:after="0"/>
        <w:ind w:left="0"/>
        <w:jc w:val="both"/>
      </w:pPr>
      <w:r>
        <w:rPr>
          <w:rFonts w:ascii="Times New Roman"/>
          <w:b w:val="false"/>
          <w:i w:val="false"/>
          <w:color w:val="000000"/>
          <w:sz w:val="28"/>
        </w:rPr>
        <w:t>
      3. "Тереңкөл аудандық мәслихат аппараты" мемлекеттік мекемесі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"Тереңкөл аудандық мәслихат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"Тереңкөл аудандық мәслихат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"Тереңкөл аудандық мәслихат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"Тереңкөл аудандық мәслихат аппараты" мемлекеттік мекемесі өз құзыретіндегі мәселелер бойынша заңнамада белгіленген тәртіппен Тереңкөл аудандық мәслихаты хатшысының өкімімен ресімделетін шешімдер және "Тереңкөл аудандық мәслихат аппараты" мемлекеттік мекемесі басшысының бұйрығымен ресімделетін шешімдер қабылдайды.</w:t>
      </w:r>
    </w:p>
    <w:p>
      <w:pPr>
        <w:spacing w:after="0"/>
        <w:ind w:left="0"/>
        <w:jc w:val="both"/>
      </w:pPr>
      <w:r>
        <w:rPr>
          <w:rFonts w:ascii="Times New Roman"/>
          <w:b w:val="false"/>
          <w:i w:val="false"/>
          <w:color w:val="000000"/>
          <w:sz w:val="28"/>
        </w:rPr>
        <w:t>
      8. "Тереңкөл аудандық мәслихат аппараты" мемлекеттік мекемесінің құрылымы мен штат санының лимиті Қазақстан Республикасының қолданыстағы заңнамасына сәйкес аудаңдық мәслихаттың шешімімен бекітіледі.</w:t>
      </w:r>
    </w:p>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Елгин көшесі, 172.</w:t>
      </w:r>
    </w:p>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10. Мемлекеттік органның толық атауы - "Тереңкөл аудандық мәслихат аппараты" мемлекеттік мекемесі.</w:t>
      </w:r>
    </w:p>
    <w:p>
      <w:pPr>
        <w:spacing w:after="0"/>
        <w:ind w:left="0"/>
        <w:jc w:val="both"/>
      </w:pPr>
      <w:r>
        <w:rPr>
          <w:rFonts w:ascii="Times New Roman"/>
          <w:b w:val="false"/>
          <w:i w:val="false"/>
          <w:color w:val="000000"/>
          <w:sz w:val="28"/>
        </w:rPr>
        <w:t>
      11. Осы Ереже "Тереңкөл аудандық мәслихат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"Тереңкөл аудандық мәслихат аппараты"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"Тереңкөл аудандық мәслихат аппараты" мемлекеттік мекемесіне кәсіпкерлік субъектілерімен "Тереңкөл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p>
    <w:bookmarkStart w:name="z6" w:id="4"/>
    <w:p>
      <w:pPr>
        <w:spacing w:after="0"/>
        <w:ind w:left="0"/>
        <w:jc w:val="left"/>
      </w:pPr>
      <w:r>
        <w:rPr>
          <w:rFonts w:ascii="Times New Roman"/>
          <w:b/>
          <w:i w:val="false"/>
          <w:color w:val="000000"/>
        </w:rPr>
        <w:t xml:space="preserve"> 2 тарау. Мақсаттары мен қызметінің нысанасы, міндеттері мен өкілеттіктері</w:t>
      </w:r>
    </w:p>
    <w:bookmarkEnd w:id="4"/>
    <w:p>
      <w:pPr>
        <w:spacing w:after="0"/>
        <w:ind w:left="0"/>
        <w:jc w:val="both"/>
      </w:pPr>
      <w:r>
        <w:rPr>
          <w:rFonts w:ascii="Times New Roman"/>
          <w:b w:val="false"/>
          <w:i w:val="false"/>
          <w:color w:val="000000"/>
          <w:sz w:val="28"/>
        </w:rPr>
        <w:t>
      14. Мақсаты Тереңкөл аудандық мәслихатының, оның органдары мен депутаттарының қызметін қамтамасыз ету болып табылады.</w:t>
      </w:r>
    </w:p>
    <w:p>
      <w:pPr>
        <w:spacing w:after="0"/>
        <w:ind w:left="0"/>
        <w:jc w:val="both"/>
      </w:pPr>
      <w:r>
        <w:rPr>
          <w:rFonts w:ascii="Times New Roman"/>
          <w:b w:val="false"/>
          <w:i w:val="false"/>
          <w:color w:val="000000"/>
          <w:sz w:val="28"/>
        </w:rPr>
        <w:t>
      15. Қызметінің мәні мәслихат пен оның органдарын ұйымдастырушылық - құқықтық, материалдық-техникалық және өзге де қамтамасыз етуді жүзеге асыру және депутаттарға өздерінің өкілеттіктерін жүзеге асыруға көмек көрсету болып табылады.</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аудандық мәслихаттың сессиялардағы қызметін Қазақстан Республикасының заңнамасында белгіленген тәртіппен тұрақты комиссиялар және өзге де органдар мен депутаттар арқылы қамтамасыз ету;</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жөніндегі реттеу міндеттерімен қамтамасыз ету;</w:t>
      </w:r>
    </w:p>
    <w:p>
      <w:pPr>
        <w:spacing w:after="0"/>
        <w:ind w:left="0"/>
        <w:jc w:val="both"/>
      </w:pPr>
      <w:r>
        <w:rPr>
          <w:rFonts w:ascii="Times New Roman"/>
          <w:b w:val="false"/>
          <w:i w:val="false"/>
          <w:color w:val="000000"/>
          <w:sz w:val="28"/>
        </w:rPr>
        <w:t>
      4)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5) өз өкілеттіктері шеңберінде "Ақпаратқа қол жеткізу туралы" Қазақстан Республикасының Заңына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w:t>
      </w:r>
    </w:p>
    <w:p>
      <w:pPr>
        <w:spacing w:after="0"/>
        <w:ind w:left="0"/>
        <w:jc w:val="both"/>
      </w:pPr>
      <w:r>
        <w:rPr>
          <w:rFonts w:ascii="Times New Roman"/>
          <w:b w:val="false"/>
          <w:i w:val="false"/>
          <w:color w:val="000000"/>
          <w:sz w:val="28"/>
        </w:rPr>
        <w:t>
      6) "Ақпаратқа қол жеткізу туралы" Қазақстан Республикасының Заңына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7)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p>
      <w:pPr>
        <w:spacing w:after="0"/>
        <w:ind w:left="0"/>
        <w:jc w:val="both"/>
      </w:pPr>
      <w:r>
        <w:rPr>
          <w:rFonts w:ascii="Times New Roman"/>
          <w:b w:val="false"/>
          <w:i w:val="false"/>
          <w:color w:val="000000"/>
          <w:sz w:val="28"/>
        </w:rPr>
        <w:t>
      15. Құқықтары:</w:t>
      </w:r>
    </w:p>
    <w:p>
      <w:pPr>
        <w:spacing w:after="0"/>
        <w:ind w:left="0"/>
        <w:jc w:val="both"/>
      </w:pPr>
      <w:r>
        <w:rPr>
          <w:rFonts w:ascii="Times New Roman"/>
          <w:b w:val="false"/>
          <w:i w:val="false"/>
          <w:color w:val="000000"/>
          <w:sz w:val="28"/>
        </w:rPr>
        <w:t>
      1)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w:t>
      </w:r>
    </w:p>
    <w:p>
      <w:pPr>
        <w:spacing w:after="0"/>
        <w:ind w:left="0"/>
        <w:jc w:val="both"/>
      </w:pPr>
      <w:r>
        <w:rPr>
          <w:rFonts w:ascii="Times New Roman"/>
          <w:b w:val="false"/>
          <w:i w:val="false"/>
          <w:color w:val="000000"/>
          <w:sz w:val="28"/>
        </w:rPr>
        <w:t>
      2)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3) аудандық мәслихат сессияларының жұмысына қатысу;</w:t>
      </w:r>
    </w:p>
    <w:p>
      <w:pPr>
        <w:spacing w:after="0"/>
        <w:ind w:left="0"/>
        <w:jc w:val="both"/>
      </w:pPr>
      <w:r>
        <w:rPr>
          <w:rFonts w:ascii="Times New Roman"/>
          <w:b w:val="false"/>
          <w:i w:val="false"/>
          <w:color w:val="000000"/>
          <w:sz w:val="28"/>
        </w:rPr>
        <w:t>
      4) аудан әкімдігінің отырыстары мен жиналыстарына қатысу;</w:t>
      </w:r>
    </w:p>
    <w:p>
      <w:pPr>
        <w:spacing w:after="0"/>
        <w:ind w:left="0"/>
        <w:jc w:val="both"/>
      </w:pPr>
      <w:r>
        <w:rPr>
          <w:rFonts w:ascii="Times New Roman"/>
          <w:b w:val="false"/>
          <w:i w:val="false"/>
          <w:color w:val="000000"/>
          <w:sz w:val="28"/>
        </w:rPr>
        <w:t>
      5) мемлекеттік органдардың ақпараттық деректер базасын пайдалану;</w:t>
      </w:r>
    </w:p>
    <w:p>
      <w:pPr>
        <w:spacing w:after="0"/>
        <w:ind w:left="0"/>
        <w:jc w:val="both"/>
      </w:pPr>
      <w:r>
        <w:rPr>
          <w:rFonts w:ascii="Times New Roman"/>
          <w:b w:val="false"/>
          <w:i w:val="false"/>
          <w:color w:val="000000"/>
          <w:sz w:val="28"/>
        </w:rPr>
        <w:t>
      6) мемлекеттік, әкімшілік органдарда, мекемелерде, ұйымдарда "Тереңкөл аудандық мәслихат аппараты" мемлекеттік мекемесінің мүдделерін білдіру;</w:t>
      </w:r>
    </w:p>
    <w:p>
      <w:pPr>
        <w:spacing w:after="0"/>
        <w:ind w:left="0"/>
        <w:jc w:val="both"/>
      </w:pPr>
      <w:r>
        <w:rPr>
          <w:rFonts w:ascii="Times New Roman"/>
          <w:b w:val="false"/>
          <w:i w:val="false"/>
          <w:color w:val="000000"/>
          <w:sz w:val="28"/>
        </w:rPr>
        <w:t>
      7) өз құзыреті шегінде шарттарды, келісімдерді жасасу.</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мәслихат аппаратының ұйымдастырушылық, құқықтық, ақпараттық-талдау жұмысын жүзеге асыру;</w:t>
      </w:r>
    </w:p>
    <w:p>
      <w:pPr>
        <w:spacing w:after="0"/>
        <w:ind w:left="0"/>
        <w:jc w:val="both"/>
      </w:pPr>
      <w:r>
        <w:rPr>
          <w:rFonts w:ascii="Times New Roman"/>
          <w:b w:val="false"/>
          <w:i w:val="false"/>
          <w:color w:val="000000"/>
          <w:sz w:val="28"/>
        </w:rPr>
        <w:t>
      2) мәслихат депутаттарының өз өкілеттіктерін жүзеге асыруына, азаматтарды қабылдауды, есептерді және сайлаушылармен кездесулерді ұйымдастыруға практикалық көмек көрсету және жәрдемдесу, оларды қажетті анықтамалық материалдармен қамтамасыз ету, мәслихатқа келіп түсетін ақпаратты жинақтау;</w:t>
      </w:r>
    </w:p>
    <w:p>
      <w:pPr>
        <w:spacing w:after="0"/>
        <w:ind w:left="0"/>
        <w:jc w:val="both"/>
      </w:pPr>
      <w:r>
        <w:rPr>
          <w:rFonts w:ascii="Times New Roman"/>
          <w:b w:val="false"/>
          <w:i w:val="false"/>
          <w:color w:val="000000"/>
          <w:sz w:val="28"/>
        </w:rPr>
        <w:t>
      3) мәслихат сессияларында депутаттардың айтқан сыни ескертпелері мен ұсыныстарын орындау бойынша іс-шаралар әзірлеу, тұрақты комиссиялармен бірлесіп олардың орындалу барысын бақылауды жүзеге асыру;</w:t>
      </w:r>
    </w:p>
    <w:p>
      <w:pPr>
        <w:spacing w:after="0"/>
        <w:ind w:left="0"/>
        <w:jc w:val="both"/>
      </w:pPr>
      <w:r>
        <w:rPr>
          <w:rFonts w:ascii="Times New Roman"/>
          <w:b w:val="false"/>
          <w:i w:val="false"/>
          <w:color w:val="000000"/>
          <w:sz w:val="28"/>
        </w:rPr>
        <w:t>
      4) депутаттық сауалдардың уақтылы қаралуын есепке алуды және бақылауды жүзеге асыруға міндетті;</w:t>
      </w:r>
    </w:p>
    <w:p>
      <w:pPr>
        <w:spacing w:after="0"/>
        <w:ind w:left="0"/>
        <w:jc w:val="both"/>
      </w:pPr>
      <w:r>
        <w:rPr>
          <w:rFonts w:ascii="Times New Roman"/>
          <w:b w:val="false"/>
          <w:i w:val="false"/>
          <w:color w:val="000000"/>
          <w:sz w:val="28"/>
        </w:rPr>
        <w:t>
      5) депутаттарды оқытуды жүзеге асыруға, мәслихаттардың озық жұмыс тәжірибесін жинақтауға және практикаға енгізуге міндетті;</w:t>
      </w:r>
    </w:p>
    <w:p>
      <w:pPr>
        <w:spacing w:after="0"/>
        <w:ind w:left="0"/>
        <w:jc w:val="both"/>
      </w:pPr>
      <w:r>
        <w:rPr>
          <w:rFonts w:ascii="Times New Roman"/>
          <w:b w:val="false"/>
          <w:i w:val="false"/>
          <w:color w:val="000000"/>
          <w:sz w:val="28"/>
        </w:rPr>
        <w:t>
      6) мәслихат қызметінің мәселелері бойынша баяндамалардың, шешімдердің, анықтамалардың және басқа да құжаттардың жобаларын дайындауға қатысуға, мәслихат сессияларының хаттамаларын ресімдеуді қамтамасыз етуге міндетті;</w:t>
      </w:r>
    </w:p>
    <w:p>
      <w:pPr>
        <w:spacing w:after="0"/>
        <w:ind w:left="0"/>
        <w:jc w:val="both"/>
      </w:pPr>
      <w:r>
        <w:rPr>
          <w:rFonts w:ascii="Times New Roman"/>
          <w:b w:val="false"/>
          <w:i w:val="false"/>
          <w:color w:val="000000"/>
          <w:sz w:val="28"/>
        </w:rPr>
        <w:t>
      7) мәслихаттың және оның тұрақты комиссияларының шешімдерін белгіленген тәртіппен кәсіпорындарға, мекемелер мен ұйымдарға, лауазымды адамдар мен азаматтарға жеткізу;</w:t>
      </w:r>
    </w:p>
    <w:p>
      <w:pPr>
        <w:spacing w:after="0"/>
        <w:ind w:left="0"/>
        <w:jc w:val="both"/>
      </w:pPr>
      <w:r>
        <w:rPr>
          <w:rFonts w:ascii="Times New Roman"/>
          <w:b w:val="false"/>
          <w:i w:val="false"/>
          <w:color w:val="000000"/>
          <w:sz w:val="28"/>
        </w:rPr>
        <w:t>
      8) азаматтардың хаттарын, арыздары мен шағымдарын есепке алуды және тіркеуді жүзеге асыру, оларды уақтылы қарау;</w:t>
      </w:r>
    </w:p>
    <w:p>
      <w:pPr>
        <w:spacing w:after="0"/>
        <w:ind w:left="0"/>
        <w:jc w:val="both"/>
      </w:pPr>
      <w:r>
        <w:rPr>
          <w:rFonts w:ascii="Times New Roman"/>
          <w:b w:val="false"/>
          <w:i w:val="false"/>
          <w:color w:val="000000"/>
          <w:sz w:val="28"/>
        </w:rPr>
        <w:t>
      9)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10)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11) қызметтің қоғамдық маңызы бар салаларында белгіленген жалпы мемлекеттік стандарттарды ұстану;</w:t>
      </w:r>
    </w:p>
    <w:p>
      <w:pPr>
        <w:spacing w:after="0"/>
        <w:ind w:left="0"/>
        <w:jc w:val="both"/>
      </w:pPr>
      <w:r>
        <w:rPr>
          <w:rFonts w:ascii="Times New Roman"/>
          <w:b w:val="false"/>
          <w:i w:val="false"/>
          <w:color w:val="000000"/>
          <w:sz w:val="28"/>
        </w:rPr>
        <w:t>
      12) азаматтардың құқықтары мен заңды мүдделерінің сақталуын қамтамасыз етеді.</w:t>
      </w:r>
    </w:p>
    <w:p>
      <w:pPr>
        <w:spacing w:after="0"/>
        <w:ind w:left="0"/>
        <w:jc w:val="both"/>
      </w:pPr>
      <w:r>
        <w:rPr>
          <w:rFonts w:ascii="Times New Roman"/>
          <w:b w:val="false"/>
          <w:i w:val="false"/>
          <w:color w:val="000000"/>
          <w:sz w:val="28"/>
        </w:rPr>
        <w:t>
      17. Функциялар:</w:t>
      </w:r>
    </w:p>
    <w:p>
      <w:pPr>
        <w:spacing w:after="0"/>
        <w:ind w:left="0"/>
        <w:jc w:val="both"/>
      </w:pPr>
      <w:r>
        <w:rPr>
          <w:rFonts w:ascii="Times New Roman"/>
          <w:b w:val="false"/>
          <w:i w:val="false"/>
          <w:color w:val="000000"/>
          <w:sz w:val="28"/>
        </w:rPr>
        <w:t>
      1) мәслихаттың аудандықмәслихат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етеді;</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4) аудандық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депутаттардың депутаттық қызметтін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6) "Ақпаратқа қол жеткізу туралы" Қазақстан Республикасының Заңына сәйкес аудандық мәслихат сессияларын өткізуді ұйымдастырушылық-техникалық қамтамасыз етуді, аудандық мәслихаттың сессиялары мен басқа да отырыстарын онлайн-трансляциялауды қамтамасыз ету;</w:t>
      </w:r>
    </w:p>
    <w:p>
      <w:pPr>
        <w:spacing w:after="0"/>
        <w:ind w:left="0"/>
        <w:jc w:val="both"/>
      </w:pPr>
      <w:r>
        <w:rPr>
          <w:rFonts w:ascii="Times New Roman"/>
          <w:b w:val="false"/>
          <w:i w:val="false"/>
          <w:color w:val="000000"/>
          <w:sz w:val="28"/>
        </w:rPr>
        <w:t>
      7) "Ақпаратқа қол жеткізу туралы" Қазақстан Республикасының Заңына сәйкес аудандық мәслихаттың ресми сайтының үздіксіз жұмыс істеуін және уақтылы өзектілендірілуін қамтамасыз ету;</w:t>
      </w:r>
    </w:p>
    <w:p>
      <w:pPr>
        <w:spacing w:after="0"/>
        <w:ind w:left="0"/>
        <w:jc w:val="both"/>
      </w:pPr>
      <w:r>
        <w:rPr>
          <w:rFonts w:ascii="Times New Roman"/>
          <w:b w:val="false"/>
          <w:i w:val="false"/>
          <w:color w:val="000000"/>
          <w:sz w:val="28"/>
        </w:rPr>
        <w:t>
      8) аудандық мәслихат қабылдаған нормативтік құқықтық актілерді "Бұқаралық ақпарат құралдары туралы" Қазақстан Республикасының Заңына сәйкес бұқаралық ақпарат құралдарында орналастыру;</w:t>
      </w:r>
    </w:p>
    <w:p>
      <w:pPr>
        <w:spacing w:after="0"/>
        <w:ind w:left="0"/>
        <w:jc w:val="both"/>
      </w:pPr>
      <w:r>
        <w:rPr>
          <w:rFonts w:ascii="Times New Roman"/>
          <w:b w:val="false"/>
          <w:i w:val="false"/>
          <w:color w:val="000000"/>
          <w:sz w:val="28"/>
        </w:rPr>
        <w:t>
      9) әзірлеуші аудандық мәслихат болып табылатын нормативтік құқықтық актілердің жобаларын "Ақпаратқа қол жеткізу туралы" Қазақстан Республикасының Заңына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10) аудандық мәслихаттың жұмыс Жоспарын әзірлеуді қамтамасыз етеді және оны аудандық мәслихат сессиясының қарауына енгізеді;</w:t>
      </w:r>
    </w:p>
    <w:p>
      <w:pPr>
        <w:spacing w:after="0"/>
        <w:ind w:left="0"/>
        <w:jc w:val="both"/>
      </w:pPr>
      <w:r>
        <w:rPr>
          <w:rFonts w:ascii="Times New Roman"/>
          <w:b w:val="false"/>
          <w:i w:val="false"/>
          <w:color w:val="000000"/>
          <w:sz w:val="28"/>
        </w:rPr>
        <w:t>
      11) аудандық мәслихаттың Медиа-жоспарын әзірлеуді қамтамасыз ету;</w:t>
      </w:r>
    </w:p>
    <w:p>
      <w:pPr>
        <w:spacing w:after="0"/>
        <w:ind w:left="0"/>
        <w:jc w:val="both"/>
      </w:pPr>
      <w:r>
        <w:rPr>
          <w:rFonts w:ascii="Times New Roman"/>
          <w:b w:val="false"/>
          <w:i w:val="false"/>
          <w:color w:val="000000"/>
          <w:sz w:val="28"/>
        </w:rPr>
        <w:t>
      12)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13) аудандық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14) "Қазақстан Республикасындағы жергілікті мемлекеттік басқару және өзін-өзі басқару туралы" Қазақстан Республикасының Заңына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 бюджеттің жобаларына, ауданның даму жоспарлары мен бағдарламаларына енгізеді;</w:t>
      </w:r>
    </w:p>
    <w:p>
      <w:pPr>
        <w:spacing w:after="0"/>
        <w:ind w:left="0"/>
        <w:jc w:val="both"/>
      </w:pPr>
      <w:r>
        <w:rPr>
          <w:rFonts w:ascii="Times New Roman"/>
          <w:b w:val="false"/>
          <w:i w:val="false"/>
          <w:color w:val="000000"/>
          <w:sz w:val="28"/>
        </w:rPr>
        <w:t>
      15) сот органдарында мәслихат мүдделерін қорғауды қамтамасыз ету;</w:t>
      </w:r>
    </w:p>
    <w:p>
      <w:pPr>
        <w:spacing w:after="0"/>
        <w:ind w:left="0"/>
        <w:jc w:val="both"/>
      </w:pPr>
      <w:r>
        <w:rPr>
          <w:rFonts w:ascii="Times New Roman"/>
          <w:b w:val="false"/>
          <w:i w:val="false"/>
          <w:color w:val="000000"/>
          <w:sz w:val="28"/>
        </w:rPr>
        <w:t xml:space="preserve">
      16) аудандық мәслихат қызметінің мәселелері бойынша жеке және заңды тұлғалардың өтініштерін қарау. </w:t>
      </w:r>
    </w:p>
    <w:bookmarkStart w:name="z7" w:id="5"/>
    <w:p>
      <w:pPr>
        <w:spacing w:after="0"/>
        <w:ind w:left="0"/>
        <w:jc w:val="left"/>
      </w:pPr>
      <w:r>
        <w:rPr>
          <w:rFonts w:ascii="Times New Roman"/>
          <w:b/>
          <w:i w:val="false"/>
          <w:color w:val="000000"/>
        </w:rPr>
        <w:t xml:space="preserve"> 3 тарау. Бірінші басшының өкілеттігі, мәртебесі</w:t>
      </w:r>
    </w:p>
    <w:bookmarkEnd w:id="5"/>
    <w:p>
      <w:pPr>
        <w:spacing w:after="0"/>
        <w:ind w:left="0"/>
        <w:jc w:val="both"/>
      </w:pPr>
      <w:r>
        <w:rPr>
          <w:rFonts w:ascii="Times New Roman"/>
          <w:b w:val="false"/>
          <w:i w:val="false"/>
          <w:color w:val="000000"/>
          <w:sz w:val="28"/>
        </w:rPr>
        <w:t>
      18. "Тереңкөл аудандық мәслихат аппараты" мемлекеттік мекемесіне басшылықты "Тереңкөл аудандық мәслихат аппараты" мемлекеттік мекемесіне жүктелген міндеттердің орындалуына және оның функцияларын жүзеге асыруға дербес жауапты болатын аудандық мәслихаттың хатшысы жүзеге асырады.</w:t>
      </w:r>
    </w:p>
    <w:p>
      <w:pPr>
        <w:spacing w:after="0"/>
        <w:ind w:left="0"/>
        <w:jc w:val="both"/>
      </w:pPr>
      <w:r>
        <w:rPr>
          <w:rFonts w:ascii="Times New Roman"/>
          <w:b w:val="false"/>
          <w:i w:val="false"/>
          <w:color w:val="000000"/>
          <w:sz w:val="28"/>
        </w:rPr>
        <w:t>
      19. Аудан мәслихатының хатшысы тұрақты негізде жұмыс істейтін лауазымды адам болып табылады.</w:t>
      </w:r>
    </w:p>
    <w:p>
      <w:pPr>
        <w:spacing w:after="0"/>
        <w:ind w:left="0"/>
        <w:jc w:val="both"/>
      </w:pPr>
      <w:r>
        <w:rPr>
          <w:rFonts w:ascii="Times New Roman"/>
          <w:b w:val="false"/>
          <w:i w:val="false"/>
          <w:color w:val="000000"/>
          <w:sz w:val="28"/>
        </w:rPr>
        <w:t>
      20. Аудан мәслихаты хатшысының өкілеттіктері: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аудандық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(бұдан әрі-Заң) 24-бабына сәйкес әкімге сенімсіздік білдіру туралы мәселеге бастама жасаған аудандық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16) "Тереңкөл аудандық мәслихат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17) аудандық мәслихаттың хатшысы болмаған кезде оның өкілеттігін тұрақты негізде жұмыс істейтін аудандық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18) Қазақстан Республикасының заңнамасында,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21. Аудандық мәслихаттың хатшысы қолданыстағы заңнамаға сәйкес аудандық мәслихаты аппарат басшысының өкілеттігін айқындайды.</w:t>
      </w:r>
    </w:p>
    <w:p>
      <w:pPr>
        <w:spacing w:after="0"/>
        <w:ind w:left="0"/>
        <w:jc w:val="both"/>
      </w:pPr>
      <w:r>
        <w:rPr>
          <w:rFonts w:ascii="Times New Roman"/>
          <w:b w:val="false"/>
          <w:i w:val="false"/>
          <w:color w:val="000000"/>
          <w:sz w:val="28"/>
        </w:rPr>
        <w:t>
      22. Аппаратты, мәслихат хатшысымен лауазымға тағайындалып, лауазымнан босатылатын және оның қол астында жұмыс істейтін аппарат басшысы басқарады.</w:t>
      </w:r>
    </w:p>
    <w:p>
      <w:pPr>
        <w:spacing w:after="0"/>
        <w:ind w:left="0"/>
        <w:jc w:val="both"/>
      </w:pPr>
      <w:r>
        <w:rPr>
          <w:rFonts w:ascii="Times New Roman"/>
          <w:b w:val="false"/>
          <w:i w:val="false"/>
          <w:color w:val="000000"/>
          <w:sz w:val="28"/>
        </w:rPr>
        <w:t>
      23. Аппарат басшысы:</w:t>
      </w:r>
    </w:p>
    <w:p>
      <w:pPr>
        <w:spacing w:after="0"/>
        <w:ind w:left="0"/>
        <w:jc w:val="both"/>
      </w:pPr>
      <w:r>
        <w:rPr>
          <w:rFonts w:ascii="Times New Roman"/>
          <w:b w:val="false"/>
          <w:i w:val="false"/>
          <w:color w:val="000000"/>
          <w:sz w:val="28"/>
        </w:rPr>
        <w:t>
      1) аппарат қызметкерлердің қызметін жоспарлау және түзету;</w:t>
      </w:r>
    </w:p>
    <w:p>
      <w:pPr>
        <w:spacing w:after="0"/>
        <w:ind w:left="0"/>
        <w:jc w:val="both"/>
      </w:pPr>
      <w:r>
        <w:rPr>
          <w:rFonts w:ascii="Times New Roman"/>
          <w:b w:val="false"/>
          <w:i w:val="false"/>
          <w:color w:val="000000"/>
          <w:sz w:val="28"/>
        </w:rPr>
        <w:t>
      2) аппараттағы құжаттарды ресімдеу және орындау мерзімдерін бақылау;</w:t>
      </w:r>
    </w:p>
    <w:p>
      <w:pPr>
        <w:spacing w:after="0"/>
        <w:ind w:left="0"/>
        <w:jc w:val="both"/>
      </w:pPr>
      <w:r>
        <w:rPr>
          <w:rFonts w:ascii="Times New Roman"/>
          <w:b w:val="false"/>
          <w:i w:val="false"/>
          <w:color w:val="000000"/>
          <w:sz w:val="28"/>
        </w:rPr>
        <w:t>
      3) депутаттардың өкілеттігін жүзеге асыруға көмек көрсету;</w:t>
      </w:r>
    </w:p>
    <w:p>
      <w:pPr>
        <w:spacing w:after="0"/>
        <w:ind w:left="0"/>
        <w:jc w:val="both"/>
      </w:pPr>
      <w:r>
        <w:rPr>
          <w:rFonts w:ascii="Times New Roman"/>
          <w:b w:val="false"/>
          <w:i w:val="false"/>
          <w:color w:val="000000"/>
          <w:sz w:val="28"/>
        </w:rPr>
        <w:t>
      4) құрылымдық бөлімшесінің қызметін басшылыққа алу, сессияларға, тұрақты комиссия отырыстарына және мәслихаттың басқа іс - шараларына дайындалу және өткізуді ұйымдастыру;</w:t>
      </w:r>
    </w:p>
    <w:p>
      <w:pPr>
        <w:spacing w:after="0"/>
        <w:ind w:left="0"/>
        <w:jc w:val="both"/>
      </w:pPr>
      <w:r>
        <w:rPr>
          <w:rFonts w:ascii="Times New Roman"/>
          <w:b w:val="false"/>
          <w:i w:val="false"/>
          <w:color w:val="000000"/>
          <w:sz w:val="28"/>
        </w:rPr>
        <w:t>
      5) мәслихат шешімдерін, сессияда айтылған сын ескертулер мен ұсыныстардың орындалуын бақылау;</w:t>
      </w:r>
    </w:p>
    <w:p>
      <w:pPr>
        <w:spacing w:after="0"/>
        <w:ind w:left="0"/>
        <w:jc w:val="both"/>
      </w:pPr>
      <w:r>
        <w:rPr>
          <w:rFonts w:ascii="Times New Roman"/>
          <w:b w:val="false"/>
          <w:i w:val="false"/>
          <w:color w:val="000000"/>
          <w:sz w:val="28"/>
        </w:rPr>
        <w:t>
      6) бухгалтерлік есеп жүргізуді, штаттық, қаржылық және кассалық тәртіпті сақтауды, негізгі қорларды, тауарлық-материалдық құндылықтарды түгендеу өткізудің белгіленген тәртібін, есептер мен төлем міндеттемелерін, шығынға жазудың заңдылығын сақтауды бақылау;</w:t>
      </w:r>
    </w:p>
    <w:p>
      <w:pPr>
        <w:spacing w:after="0"/>
        <w:ind w:left="0"/>
        <w:jc w:val="both"/>
      </w:pPr>
      <w:r>
        <w:rPr>
          <w:rFonts w:ascii="Times New Roman"/>
          <w:b w:val="false"/>
          <w:i w:val="false"/>
          <w:color w:val="000000"/>
          <w:sz w:val="28"/>
        </w:rPr>
        <w:t>
      7) қызметкерлердің еңбек тәртібін және ішкі тәртіп ережелерін сақтауды бақылау, еңбек тәртібін нығайту және жұмыс уақытының шығыстары бойынша іс шаралар әзірлеу, олардың орындалуын бақылау.</w:t>
      </w:r>
    </w:p>
    <w:p>
      <w:pPr>
        <w:spacing w:after="0"/>
        <w:ind w:left="0"/>
        <w:jc w:val="both"/>
      </w:pPr>
      <w:r>
        <w:rPr>
          <w:rFonts w:ascii="Times New Roman"/>
          <w:b w:val="false"/>
          <w:i w:val="false"/>
          <w:color w:val="000000"/>
          <w:sz w:val="28"/>
        </w:rPr>
        <w:t>
      24. Мәслихат аппаратының әкімшілігі мен еңбек ұжымы арасындағы өзара қарым-қатынас Қазақстан Республикасының Еңбек кодексіне және ұжымдық келісім шартқа сәйкес анықталады.</w:t>
      </w:r>
    </w:p>
    <w:p>
      <w:pPr>
        <w:spacing w:after="0"/>
        <w:ind w:left="0"/>
        <w:jc w:val="both"/>
      </w:pPr>
      <w:r>
        <w:rPr>
          <w:rFonts w:ascii="Times New Roman"/>
          <w:b w:val="false"/>
          <w:i w:val="false"/>
          <w:color w:val="000000"/>
          <w:sz w:val="28"/>
        </w:rPr>
        <w:t>
      25. Мәслихат аппараты мен мемлекеттік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Мәслихат аппараты мен мемлекеттік басқарудың тиісті саласын басқару жөніндегі уәкілетті орган арасындағы өзара қарым-қатынас Қазақстан Республикасының қолданыстағы заңнамасымен реттеледі.</w:t>
      </w:r>
    </w:p>
    <w:bookmarkStart w:name="z8" w:id="6"/>
    <w:p>
      <w:pPr>
        <w:spacing w:after="0"/>
        <w:ind w:left="0"/>
        <w:jc w:val="left"/>
      </w:pPr>
      <w:r>
        <w:rPr>
          <w:rFonts w:ascii="Times New Roman"/>
          <w:b/>
          <w:i w:val="false"/>
          <w:color w:val="000000"/>
        </w:rPr>
        <w:t xml:space="preserve"> 4 тарау. Мемлекеттік органның мүлкі</w:t>
      </w:r>
    </w:p>
    <w:bookmarkEnd w:id="6"/>
    <w:p>
      <w:pPr>
        <w:spacing w:after="0"/>
        <w:ind w:left="0"/>
        <w:jc w:val="both"/>
      </w:pPr>
      <w:r>
        <w:rPr>
          <w:rFonts w:ascii="Times New Roman"/>
          <w:b w:val="false"/>
          <w:i w:val="false"/>
          <w:color w:val="000000"/>
          <w:sz w:val="28"/>
        </w:rPr>
        <w:t>
      27. "Тереңкөл аудандық мәслихат аппараты"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"Тереңкөл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28. "Тереңкөл аудандық мәслихат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29. Егер заңнамада өзгеше көзделмесе, "Тереңкөл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9" w:id="7"/>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
    <w:p>
      <w:pPr>
        <w:spacing w:after="0"/>
        <w:ind w:left="0"/>
        <w:jc w:val="both"/>
      </w:pPr>
      <w:r>
        <w:rPr>
          <w:rFonts w:ascii="Times New Roman"/>
          <w:b w:val="false"/>
          <w:i w:val="false"/>
          <w:color w:val="000000"/>
          <w:sz w:val="28"/>
        </w:rPr>
        <w:t>
      30. "Тереңкөл аудандық мәслихат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