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7e91" w14:textId="d107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Аққулы аудандық мәслихатының 2022 жылғы 27 желтоқсандағы № 127/25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"Аққулы аудандық мәслихатының аппараты" мемлекеттік мекемесінің қоса беріліп отырған Ережесі бекітілсін. </w:t>
      </w:r>
    </w:p>
    <w:bookmarkEnd w:id="1"/>
    <w:bookmarkStart w:name="z3" w:id="2"/>
    <w:p>
      <w:pPr>
        <w:spacing w:after="0"/>
        <w:ind w:left="0"/>
        <w:jc w:val="both"/>
      </w:pPr>
      <w:r>
        <w:rPr>
          <w:rFonts w:ascii="Times New Roman"/>
          <w:b w:val="false"/>
          <w:i w:val="false"/>
          <w:color w:val="000000"/>
          <w:sz w:val="28"/>
        </w:rPr>
        <w:t xml:space="preserve">
      2. Аққулы аудандық мәслихатының 2022 жылғы 27 сәуірдегі № 84/15 "Аққулы аудандық мәслихатының аппараты" мемлекеттік мекемесінің Ережесін бекіті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w:t>
            </w:r>
            <w:r>
              <w:br/>
            </w:r>
            <w:r>
              <w:rPr>
                <w:rFonts w:ascii="Times New Roman"/>
                <w:b w:val="false"/>
                <w:i w:val="false"/>
                <w:color w:val="000000"/>
                <w:sz w:val="20"/>
              </w:rPr>
              <w:t>№ 127/25 шешімімен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"Аққулы аудандық мәслихатының аппараты" мемлекеттік мекемесі туралы Ережесі 1 тарау. Жалпы ережелер</w:t>
      </w:r>
    </w:p>
    <w:p>
      <w:pPr>
        <w:spacing w:after="0"/>
        <w:ind w:left="0"/>
        <w:jc w:val="both"/>
      </w:pPr>
      <w:r>
        <w:rPr>
          <w:rFonts w:ascii="Times New Roman"/>
          <w:b w:val="false"/>
          <w:i w:val="false"/>
          <w:color w:val="000000"/>
          <w:sz w:val="28"/>
        </w:rPr>
        <w:t>
      1. "Аққулы аудандық мәслихатының аппараты" мемлекеттік мекемесі Аққулы аудандық мәслихаты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аудандық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"Аққулы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"Аққулы аудандық мәслихатының аппараты" мемлекеттік мекемесі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"Аққулы аудандық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"Аққулы аудандық мәслихатының аппараты" мемлекеттік мекемесі Қазақстан Республикасының заңнамасына сәйкес осыған уәкілеттілік берілген болса, мемлекеттің атынан азаматтық-құқықтық қатынастардың тарапы болуға құқысы бар.</w:t>
      </w:r>
    </w:p>
    <w:p>
      <w:pPr>
        <w:spacing w:after="0"/>
        <w:ind w:left="0"/>
        <w:jc w:val="both"/>
      </w:pPr>
      <w:r>
        <w:rPr>
          <w:rFonts w:ascii="Times New Roman"/>
          <w:b w:val="false"/>
          <w:i w:val="false"/>
          <w:color w:val="000000"/>
          <w:sz w:val="28"/>
        </w:rPr>
        <w:t>
      7. "Аққулы аудандық мәслихатының аппараты" мемлекеттік мекемесі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заңнамасында қарастырылған басқа да актілермен рәсімделген шешімдер қабылдайды.</w:t>
      </w:r>
    </w:p>
    <w:p>
      <w:pPr>
        <w:spacing w:after="0"/>
        <w:ind w:left="0"/>
        <w:jc w:val="both"/>
      </w:pPr>
      <w:r>
        <w:rPr>
          <w:rFonts w:ascii="Times New Roman"/>
          <w:b w:val="false"/>
          <w:i w:val="false"/>
          <w:color w:val="000000"/>
          <w:sz w:val="28"/>
        </w:rPr>
        <w:t>
      8. "Аққулы аудандық мәслихатының аппараты"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140700, Аққулы ауданы, Аққу ауылы, Вс.Иванов көшесі, 98 үй.</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Мемлекеттік органның толық атауы – "Аққулы аудандық мәслихатының аппараты" мемлекеттік мекемесі, государственное учреждение "Аппарат маслихата района Аққулы".</w:t>
      </w:r>
    </w:p>
    <w:p>
      <w:pPr>
        <w:spacing w:after="0"/>
        <w:ind w:left="0"/>
        <w:jc w:val="both"/>
      </w:pPr>
      <w:r>
        <w:rPr>
          <w:rFonts w:ascii="Times New Roman"/>
          <w:b w:val="false"/>
          <w:i w:val="false"/>
          <w:color w:val="000000"/>
          <w:sz w:val="28"/>
        </w:rPr>
        <w:t>
      10. Осы Ереже "Аққулы аудандық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11. "Аққулы аудандық мәслихатының аппараты" мемлекеттік мекемесі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12. "Аққулы аудандық мәслихатының аппараты" мемлекеттік мекемесіне кәсіпкерлік субъектілерімен "Аққулы аудандық мәслихатының аппараты" мемлекеттік мекемесінің функциялары болып табылатын міндеттерді орындау тұрғысында шарттық қатынастарға істеуге тыйым салынады.</w:t>
      </w:r>
    </w:p>
    <w:p>
      <w:pPr>
        <w:spacing w:after="0"/>
        <w:ind w:left="0"/>
        <w:jc w:val="left"/>
      </w:pPr>
      <w:r>
        <w:rPr>
          <w:rFonts w:ascii="Times New Roman"/>
          <w:b/>
          <w:i w:val="false"/>
          <w:color w:val="000000"/>
        </w:rPr>
        <w:t xml:space="preserve"> 2 тарау. Мемлекеттік органның міндеттері мен өкілеттіктері</w:t>
      </w:r>
    </w:p>
    <w:p>
      <w:pPr>
        <w:spacing w:after="0"/>
        <w:ind w:left="0"/>
        <w:jc w:val="both"/>
      </w:pPr>
      <w:r>
        <w:rPr>
          <w:rFonts w:ascii="Times New Roman"/>
          <w:b w:val="false"/>
          <w:i w:val="false"/>
          <w:color w:val="000000"/>
          <w:sz w:val="28"/>
        </w:rPr>
        <w:t>
      13. Міндеттері:</w:t>
      </w:r>
    </w:p>
    <w:p>
      <w:pPr>
        <w:spacing w:after="0"/>
        <w:ind w:left="0"/>
        <w:jc w:val="both"/>
      </w:pPr>
      <w:r>
        <w:rPr>
          <w:rFonts w:ascii="Times New Roman"/>
          <w:b w:val="false"/>
          <w:i w:val="false"/>
          <w:color w:val="000000"/>
          <w:sz w:val="28"/>
        </w:rPr>
        <w:t>
      аудандық мәслихаттың сессиялардағы қызметін Қазақстан Республикасының заңнамасында белгіленген тәртіппен тұрақты комиссиялар және өзге де органдар мен депутаттар арқылы қамтамасыз ету;</w:t>
      </w:r>
    </w:p>
    <w:p>
      <w:pPr>
        <w:spacing w:after="0"/>
        <w:ind w:left="0"/>
        <w:jc w:val="both"/>
      </w:pPr>
      <w:r>
        <w:rPr>
          <w:rFonts w:ascii="Times New Roman"/>
          <w:b w:val="false"/>
          <w:i w:val="false"/>
          <w:color w:val="000000"/>
          <w:sz w:val="28"/>
        </w:rPr>
        <w:t>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xml:space="preserve">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xml:space="preserve">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депутаттардың сауалдары мен депутаттық ұсыныстарды уақтылы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 талаптарының орындалуын бақылауды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ішкі және сыртқы саясаттың негізгі бағыттарына сәйкес келмейтін шешімдердің қабылдануына жол бермеу;</w:t>
      </w:r>
    </w:p>
    <w:p>
      <w:pPr>
        <w:spacing w:after="0"/>
        <w:ind w:left="0"/>
        <w:jc w:val="both"/>
      </w:pPr>
      <w:r>
        <w:rPr>
          <w:rFonts w:ascii="Times New Roman"/>
          <w:b w:val="false"/>
          <w:i w:val="false"/>
          <w:color w:val="000000"/>
          <w:sz w:val="28"/>
        </w:rPr>
        <w:t>
      ұлттық қауіпсіздікті қамтамасыз етуде Қазақстан Республикасының мүдделерін сақтау;</w:t>
      </w:r>
    </w:p>
    <w:p>
      <w:pPr>
        <w:spacing w:after="0"/>
        <w:ind w:left="0"/>
        <w:jc w:val="both"/>
      </w:pPr>
      <w:r>
        <w:rPr>
          <w:rFonts w:ascii="Times New Roman"/>
          <w:b w:val="false"/>
          <w:i w:val="false"/>
          <w:color w:val="000000"/>
          <w:sz w:val="28"/>
        </w:rPr>
        <w:t>
      қызметтің қоғамдық маңызы бар салаларында белгіленген жалпы мемлекеттік стандарттарды ұстану;</w:t>
      </w:r>
    </w:p>
    <w:p>
      <w:pPr>
        <w:spacing w:after="0"/>
        <w:ind w:left="0"/>
        <w:jc w:val="both"/>
      </w:pPr>
      <w:r>
        <w:rPr>
          <w:rFonts w:ascii="Times New Roman"/>
          <w:b w:val="false"/>
          <w:i w:val="false"/>
          <w:color w:val="000000"/>
          <w:sz w:val="28"/>
        </w:rPr>
        <w:t>
      азаматтардың құқықтары мен заңды мүдделерінің сақталуын қамтамасыз етеді.</w:t>
      </w:r>
    </w:p>
    <w:p>
      <w:pPr>
        <w:spacing w:after="0"/>
        <w:ind w:left="0"/>
        <w:jc w:val="both"/>
      </w:pPr>
      <w:r>
        <w:rPr>
          <w:rFonts w:ascii="Times New Roman"/>
          <w:b w:val="false"/>
          <w:i w:val="false"/>
          <w:color w:val="000000"/>
          <w:sz w:val="28"/>
        </w:rPr>
        <w:t>
      15. Функциялар:</w:t>
      </w:r>
    </w:p>
    <w:p>
      <w:pPr>
        <w:spacing w:after="0"/>
        <w:ind w:left="0"/>
        <w:jc w:val="both"/>
      </w:pPr>
      <w:r>
        <w:rPr>
          <w:rFonts w:ascii="Times New Roman"/>
          <w:b w:val="false"/>
          <w:i w:val="false"/>
          <w:color w:val="000000"/>
          <w:sz w:val="28"/>
        </w:rPr>
        <w:t>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етеді;</w:t>
      </w:r>
    </w:p>
    <w:p>
      <w:pPr>
        <w:spacing w:after="0"/>
        <w:ind w:left="0"/>
        <w:jc w:val="both"/>
      </w:pPr>
      <w:r>
        <w:rPr>
          <w:rFonts w:ascii="Times New Roman"/>
          <w:b w:val="false"/>
          <w:i w:val="false"/>
          <w:color w:val="000000"/>
          <w:sz w:val="28"/>
        </w:rPr>
        <w:t xml:space="preserve">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аудандық мәслихат қабылдаған және (немесе) әзірлеушілері болып табылатын не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сессияларын өткізуді ұйымдастырушылық-техникалық қамтамасыз етуді, аудандық мәслихаттың сессиялары мен басқа да отырыстарын онлайн-трансляциялауды қамтамасыз ету;</w:t>
      </w:r>
    </w:p>
    <w:p>
      <w:pPr>
        <w:spacing w:after="0"/>
        <w:ind w:left="0"/>
        <w:jc w:val="both"/>
      </w:pPr>
      <w:r>
        <w:rPr>
          <w:rFonts w:ascii="Times New Roman"/>
          <w:b w:val="false"/>
          <w:i w:val="false"/>
          <w:color w:val="000000"/>
          <w:sz w:val="28"/>
        </w:rPr>
        <w:t xml:space="preserve">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 </w:t>
      </w:r>
    </w:p>
    <w:p>
      <w:pPr>
        <w:spacing w:after="0"/>
        <w:ind w:left="0"/>
        <w:jc w:val="both"/>
      </w:pPr>
      <w:r>
        <w:rPr>
          <w:rFonts w:ascii="Times New Roman"/>
          <w:b w:val="false"/>
          <w:i w:val="false"/>
          <w:color w:val="000000"/>
          <w:sz w:val="28"/>
        </w:rPr>
        <w:t xml:space="preserve">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аудандық мәслихаттың жұмыс жоспарын әзірлеуді қамтамасыз етеді және оны аудандық мәслихат сессиясының қарауына енгізеді;</w:t>
      </w:r>
    </w:p>
    <w:p>
      <w:pPr>
        <w:spacing w:after="0"/>
        <w:ind w:left="0"/>
        <w:jc w:val="both"/>
      </w:pPr>
      <w:r>
        <w:rPr>
          <w:rFonts w:ascii="Times New Roman"/>
          <w:b w:val="false"/>
          <w:i w:val="false"/>
          <w:color w:val="000000"/>
          <w:sz w:val="28"/>
        </w:rPr>
        <w:t>
      тұрақты комиссиялардың отырыстарын, көпшілік тыңдауларын, "дөңгелек үстелдерді", жұмыс сапарларын және т. б.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аудандық мәслихат сайты, баспа және электрондық БАҚ, әлеуметтік желілер арқылы тұрақты комиссиялар депутаттары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етеді, сондай-ақ қажет болған жағдайда депутат ұсыныстарының жобасын әзірлейді және оны аудандық бюджеттің жобаларына, ауданның даму жоспарлары мен бағдарламаларына енгізеді;</w:t>
      </w:r>
    </w:p>
    <w:p>
      <w:pPr>
        <w:spacing w:after="0"/>
        <w:ind w:left="0"/>
        <w:jc w:val="both"/>
      </w:pPr>
      <w:r>
        <w:rPr>
          <w:rFonts w:ascii="Times New Roman"/>
          <w:b w:val="false"/>
          <w:i w:val="false"/>
          <w:color w:val="000000"/>
          <w:sz w:val="28"/>
        </w:rPr>
        <w:t>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аудандық мәслихат қызметінің мәселелері бойынша жеке және заңды тұлғалардың өтініштерін қарау;</w:t>
      </w:r>
    </w:p>
    <w:p>
      <w:pPr>
        <w:spacing w:after="0"/>
        <w:ind w:left="0"/>
        <w:jc w:val="left"/>
      </w:pPr>
      <w:r>
        <w:rPr>
          <w:rFonts w:ascii="Times New Roman"/>
          <w:b/>
          <w:i w:val="false"/>
          <w:color w:val="000000"/>
        </w:rPr>
        <w:t xml:space="preserve"> 3 тарау. Мемлекеттік органның бірінші басшының өкілеттігі, алқалы органдардың мәртебесі</w:t>
      </w:r>
    </w:p>
    <w:p>
      <w:pPr>
        <w:spacing w:after="0"/>
        <w:ind w:left="0"/>
        <w:jc w:val="both"/>
      </w:pPr>
      <w:r>
        <w:rPr>
          <w:rFonts w:ascii="Times New Roman"/>
          <w:b w:val="false"/>
          <w:i w:val="false"/>
          <w:color w:val="000000"/>
          <w:sz w:val="28"/>
        </w:rPr>
        <w:t>
      16. "Аққулы аудандық мәслихатының аппараты" мемлекеттік мекемесіне басшылықты "Аққулы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аудандық мәслихаттың төрағасы жүзеге асырады.</w:t>
      </w:r>
    </w:p>
    <w:p>
      <w:pPr>
        <w:spacing w:after="0"/>
        <w:ind w:left="0"/>
        <w:jc w:val="both"/>
      </w:pPr>
      <w:r>
        <w:rPr>
          <w:rFonts w:ascii="Times New Roman"/>
          <w:b w:val="false"/>
          <w:i w:val="false"/>
          <w:color w:val="000000"/>
          <w:sz w:val="28"/>
        </w:rPr>
        <w:t>
      17. Аудан мәслихатының төрағасы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18. Аудан мәслихаты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xml:space="preserve">
      6) аудандық мәслихат аппаратының қызметіне басшылық жасайды, оның қызметшілерін қызметке тағайындайды және қызметтен босатады; </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(бұдан әрі-Заң)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 </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жөніндегі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"Аққулы аудандық мәслихатының аппараты" мемлекеттік мекемесінде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аудандық мәслихаттың төрағасы болмаған кезде оның өкілеттігін аудандық мәслихаттың тұрақты комиссияларының бірінің төрағасы уақытша жүзеге асырады;</w:t>
      </w:r>
    </w:p>
    <w:p>
      <w:pPr>
        <w:spacing w:after="0"/>
        <w:ind w:left="0"/>
        <w:jc w:val="both"/>
      </w:pPr>
      <w:r>
        <w:rPr>
          <w:rFonts w:ascii="Times New Roman"/>
          <w:b w:val="false"/>
          <w:i w:val="false"/>
          <w:color w:val="000000"/>
          <w:sz w:val="28"/>
        </w:rPr>
        <w:t>
      18)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19. Аудандық мәслихаттың төрағасы қолданыстағы заңнамаға сәйкес аудандық мәслихат аппараты басшысының өкілеттігін айқындайды.</w:t>
      </w:r>
    </w:p>
    <w:p>
      <w:pPr>
        <w:spacing w:after="0"/>
        <w:ind w:left="0"/>
        <w:jc w:val="both"/>
      </w:pPr>
      <w:r>
        <w:rPr>
          <w:rFonts w:ascii="Times New Roman"/>
          <w:b w:val="false"/>
          <w:i w:val="false"/>
          <w:color w:val="000000"/>
          <w:sz w:val="28"/>
        </w:rPr>
        <w:t>
      20. Аудандық мәслихаты аппаратын Қазақстан Республикасының қолданыстағы заңнамасына сәйкес қызметке сайланатын және қызметтен босатылатын аудан мәслихатының төрағасы басқарады.</w:t>
      </w:r>
    </w:p>
    <w:p>
      <w:pPr>
        <w:spacing w:after="0"/>
        <w:ind w:left="0"/>
        <w:jc w:val="both"/>
      </w:pPr>
      <w:r>
        <w:rPr>
          <w:rFonts w:ascii="Times New Roman"/>
          <w:b w:val="false"/>
          <w:i w:val="false"/>
          <w:color w:val="000000"/>
          <w:sz w:val="28"/>
        </w:rPr>
        <w:t>
      21. "Аққулы аудандық мәслихатының аппараты" мемлекеттік мекемесінің әкімшілігі мен еңбек ұжымы арасындағы өзара қарым-қатынас Қазақстан Республикасының Еңбек кодексіне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22. "Аққулы аудандық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23. "Аққулы аудандық мәслихатының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"Аққулы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"Аққулы аудандық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25. Егерде заңнамада өзгеше көзделмесе, "Аққулы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26. "Аққулы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