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d11e" w14:textId="49bd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Аққулы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11 тамыздағы № 1-03/190 қаулысы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p>
      <w:pPr>
        <w:spacing w:after="0"/>
        <w:ind w:left="0"/>
        <w:jc w:val="both"/>
      </w:pPr>
      <w:r>
        <w:rPr>
          <w:rFonts w:ascii="Times New Roman"/>
          <w:b w:val="false"/>
          <w:i w:val="false"/>
          <w:color w:val="000000"/>
          <w:sz w:val="28"/>
        </w:rPr>
        <w:t>
      1. Қоса беріліп отырған "Аққулы ауданының Аққулы ауылдық округі әкімінің аппараты" мемлекеттік мекемесі туралы Ереже бекітілсін.</w:t>
      </w:r>
    </w:p>
    <w:p>
      <w:pPr>
        <w:spacing w:after="0"/>
        <w:ind w:left="0"/>
        <w:jc w:val="both"/>
      </w:pPr>
      <w:r>
        <w:rPr>
          <w:rFonts w:ascii="Times New Roman"/>
          <w:b w:val="false"/>
          <w:i w:val="false"/>
          <w:color w:val="000000"/>
          <w:sz w:val="28"/>
        </w:rPr>
        <w:t>
      2. "Аққулы ауданының Аққулы ауылдық округі әкімінің аппараты" мемлекеттік мекемесі заңнамамен белгіленген тәртіпте қамтамасыз етсін:</w:t>
      </w:r>
    </w:p>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Т.Т. Кобайдаровқа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1-03/190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"Аққулы ауданының Аққулы ауылдық округі әкімінің аппараты" мемлекеттік мекемесі туралы Ереже 1-тарау. Жалпы ережелер</w:t>
      </w:r>
    </w:p>
    <w:p>
      <w:pPr>
        <w:spacing w:after="0"/>
        <w:ind w:left="0"/>
        <w:jc w:val="both"/>
      </w:pPr>
      <w:r>
        <w:rPr>
          <w:rFonts w:ascii="Times New Roman"/>
          <w:b w:val="false"/>
          <w:i w:val="false"/>
          <w:color w:val="000000"/>
          <w:sz w:val="28"/>
        </w:rPr>
        <w:t>
      1. "Аққулы ауданының Аққулы ауылдық округі әкімінің аппараты" мемлекеттік мекемесі (бұдан әрі - әкімнің аппараты), Аққулы ауданының Аққулы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Заңында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Әкімнің аппараты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Аққулы ауылдық округі әкімінің аппараты" мемлекеттік мекемесі, орыс тілінде - государственное учреждение "Аппарат акима сельского округа Аққулы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140700, Аққулы ауданы, Аққулы ауылы, Әбілқайыр Баймолдин көшесі, 4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Аққулы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Аққулы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Аққулы ауылдық округі бюджетінің атқарылуы туралы есепті ұсынады;</w:t>
      </w:r>
    </w:p>
    <w:p>
      <w:pPr>
        <w:spacing w:after="0"/>
        <w:ind w:left="0"/>
        <w:jc w:val="both"/>
      </w:pPr>
      <w:r>
        <w:rPr>
          <w:rFonts w:ascii="Times New Roman"/>
          <w:b w:val="false"/>
          <w:i w:val="false"/>
          <w:color w:val="000000"/>
          <w:sz w:val="28"/>
        </w:rPr>
        <w:t>
      Аққулы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Аққулы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Аққулы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left"/>
      </w:pPr>
      <w:r>
        <w:rPr>
          <w:rFonts w:ascii="Times New Roman"/>
          <w:b/>
          <w:i w:val="false"/>
          <w:color w:val="000000"/>
        </w:rPr>
        <w:t xml:space="preserve"> 3-тарау. Әкімі аппаратының қызметін ұйымдастыру</w:t>
      </w:r>
    </w:p>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Аққулы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81) ақпараттандыру саласындағы уәкілетті органмен келісу бойынша "Ақпараттандыру туралы" Қазақстан Республикасының Заңына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Заңында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Заңында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мемлекеттік қызмет туралы" Қазақстан Республикасының Заңымен және ұжымдық келісім-шартына сәйкес белгіленеді.</w:t>
      </w:r>
    </w:p>
    <w:p>
      <w:pPr>
        <w:spacing w:after="0"/>
        <w:ind w:left="0"/>
        <w:jc w:val="left"/>
      </w:pPr>
      <w:r>
        <w:rPr>
          <w:rFonts w:ascii="Times New Roman"/>
          <w:b/>
          <w:i w:val="false"/>
          <w:color w:val="000000"/>
        </w:rPr>
        <w:t xml:space="preserve"> 4-тарау. Әкімі аппаратының мүлкі</w:t>
      </w:r>
    </w:p>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Аққулы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5-тарау. Әкімінің аппаратын қайта ұйымдастыру және тарату</w:t>
      </w:r>
    </w:p>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