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f359" w14:textId="a56f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20/106 шешімі. Күші жойылды - Павлодар облысы Павлодар аудандық мәслихатының 2023 жылғы 19 қазандағы № 8/91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 xml:space="preserve">2-тармағының </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2021 жылғы 21 сәуірдегі "Павлодар ауданы Черноярка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3/27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7275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20/106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Черноярка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Черноярка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Черноярка ауылдық округінің аумағы: Новочерноярка, Черноярка, Сычевка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Черноярка ауылдық округінің әкімі шақырады және ұйымдастырады.</w:t>
      </w:r>
    </w:p>
    <w:p>
      <w:pPr>
        <w:spacing w:after="0"/>
        <w:ind w:left="0"/>
        <w:jc w:val="both"/>
      </w:pPr>
      <w:r>
        <w:rPr>
          <w:rFonts w:ascii="Times New Roman"/>
          <w:b w:val="false"/>
          <w:i w:val="false"/>
          <w:color w:val="000000"/>
          <w:sz w:val="28"/>
        </w:rPr>
        <w:t>
      6. Черноярка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Черноярка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Черноярка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Черноярка ауылдық округ әкімі немесе ол уәкілеттік берген тұлға ашады.</w:t>
      </w:r>
    </w:p>
    <w:p>
      <w:pPr>
        <w:spacing w:after="0"/>
        <w:ind w:left="0"/>
        <w:jc w:val="both"/>
      </w:pPr>
      <w:r>
        <w:rPr>
          <w:rFonts w:ascii="Times New Roman"/>
          <w:b w:val="false"/>
          <w:i w:val="false"/>
          <w:color w:val="000000"/>
          <w:sz w:val="28"/>
        </w:rPr>
        <w:t>
      Черноярка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Черноярка ауылдық округ әкімінің аппаратына беріледі.</w:t>
      </w:r>
    </w:p>
    <w:bookmarkStart w:name="z9" w:id="7"/>
    <w:p>
      <w:pPr>
        <w:spacing w:after="0"/>
        <w:ind w:left="0"/>
        <w:jc w:val="left"/>
      </w:pPr>
      <w:r>
        <w:rPr>
          <w:rFonts w:ascii="Times New Roman"/>
          <w:b/>
          <w:i w:val="false"/>
          <w:color w:val="000000"/>
        </w:rPr>
        <w:t xml:space="preserve"> 3-тарау. Черноярка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Черноярка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Новочерноярка ауылы үшін – 3 адам;</w:t>
      </w:r>
    </w:p>
    <w:p>
      <w:pPr>
        <w:spacing w:after="0"/>
        <w:ind w:left="0"/>
        <w:jc w:val="both"/>
      </w:pPr>
      <w:r>
        <w:rPr>
          <w:rFonts w:ascii="Times New Roman"/>
          <w:b w:val="false"/>
          <w:i w:val="false"/>
          <w:color w:val="000000"/>
          <w:sz w:val="28"/>
        </w:rPr>
        <w:t>
      Черноярка ауылы үшін – 2 адам;</w:t>
      </w:r>
    </w:p>
    <w:p>
      <w:pPr>
        <w:spacing w:after="0"/>
        <w:ind w:left="0"/>
        <w:jc w:val="both"/>
      </w:pPr>
      <w:r>
        <w:rPr>
          <w:rFonts w:ascii="Times New Roman"/>
          <w:b w:val="false"/>
          <w:i w:val="false"/>
          <w:color w:val="000000"/>
          <w:sz w:val="28"/>
        </w:rPr>
        <w:t>
      Сычевка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