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8765" w14:textId="9d78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2021 жылғы 24 желтоқсандағы № 77/20 "2022 – 2024 жылдарға арналған Шарбақты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2022 жылғы 11 қарашадағы № 126/35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"2022 – 2024 жылдарға арналған Шарбақты аудандық бюджеті туралы" 2021 жылғы 24 желтоқсандағы № 77/20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26227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– 2024 жылдарға арналған Шарбақты аудандық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7551813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989741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6509030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7699377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50825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98507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- 198389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198389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Аудандық бюджетте 2022 жылға арналған ауылдық округтердің бюджеттеріне ағымдағы нысаналы трансферттер келесі мөлшерде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12867 мың теңге –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285651 мың теңге – автомобиль жолдарына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70046 мың теңге –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5738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424607 мың теңге – "Ауыл-Ел бесігі" жобасы шеңберіндегі іс-шараларды іске асыруға.";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 № 126/35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77/20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Шарбақты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өткізуге арналған мемлекеттік басқарудың басқа деңгейлеріне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ішкі саясат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