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78765" w14:textId="9d78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2021 жылғы 24 желтоқсандағы № 77/20 "2022 – 2024 жылдарға арналған Шарбақты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2022 жылғы 11 қарашадағы № 126/35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"2022 – 2024 жылдарға арналған Шарбақты аудандық бюджеті туралы" 2021 жылғы 24 желтоқсандағы № 77/20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26227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 – 2024 жылдарға арналған Шарбақты аудандық бюджеті тиісінше 1, 2 және 3-қосымшаларға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7551813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989741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49203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6509030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7699377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50825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98507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47682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- 198389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198389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Аудандық бюджетте 2022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12867 мың теңге – ағымдағы және күрделі сипаттағы шығындарға;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285651 мың теңге – автомобиль жолдарына орташа және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70046 мың теңге – елді мекендерді абаттандыру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5738 мың теңге –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424607 мың теңге – "Ауыл-Ел бесігі" жобасы шеңберіндегі іс-шараларды іске асыруға.";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қараша № 126/35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77/20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Шарбақты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6508981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қаланың) ішкі саясат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