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af61" w14:textId="dbba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басшышылық лауазымдарын атқаратын адамдарды қоспағанда,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27 желтоқсандағы № 28-2 шешімі</w:t>
      </w:r>
    </w:p>
    <w:p>
      <w:pPr>
        <w:spacing w:after="0"/>
        <w:ind w:left="0"/>
        <w:jc w:val="both"/>
      </w:pPr>
      <w:bookmarkStart w:name="z4" w:id="0"/>
      <w:r>
        <w:rPr>
          <w:rFonts w:ascii="Times New Roman"/>
          <w:b w:val="false"/>
          <w:i w:val="false"/>
          <w:color w:val="000000"/>
          <w:sz w:val="28"/>
        </w:rPr>
        <w:t xml:space="preserve">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85702 болып тіркелген),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183404 болып тіркелді), бұйрықтарына сәйкес Ақжар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Ақжар аудандық мәслихатының 22.08.2023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он күн күнтізбелік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2023 жылы Ақжар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басшылық лаузымдарын атқаратын адамдарды қоспағанда, мемлекеттік қызметшілерге берілсін: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айлық есептік көрсеткіштің бір мың бес жүз еселенген мөлшерінен аспайтын сомадаға бюджеттік несие.</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 және 2023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