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1c2d" w14:textId="5521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23-5 "Солтүстік Қазақстан облысы Ғабит Мүсірепов атындағы ауданының Андреев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4 наурыздағы № 15-7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Андреев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23-5 (Нормативтік құқықтық актілерді мемлекеттік тіркеу тізілімінде № 2743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Андреев ауылдық округінде жергілікті қоғамдастықтың бөлек жиындарын өткізудің қағидаларын және жергілікті қоғамдастық жиынына қатысу үшін көше және ауыл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Андреев ауылдық округінде жергілікті </w:t>
      </w:r>
      <w:r>
        <w:rPr>
          <w:rFonts w:ascii="Times New Roman"/>
          <w:b w:val="false"/>
          <w:i w:val="false"/>
          <w:color w:val="000000"/>
          <w:sz w:val="28"/>
        </w:rPr>
        <w:t>қоғамдастықтың</w:t>
      </w:r>
      <w:r>
        <w:rPr>
          <w:rFonts w:ascii="Times New Roman"/>
          <w:b w:val="false"/>
          <w:i w:val="false"/>
          <w:color w:val="000000"/>
          <w:sz w:val="28"/>
        </w:rPr>
        <w:t xml:space="preserve">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атындағы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шешімімен бекітілді</w:t>
            </w:r>
          </w:p>
        </w:tc>
      </w:tr>
    </w:tbl>
    <w:bookmarkStart w:name="z23" w:id="7"/>
    <w:p>
      <w:pPr>
        <w:spacing w:after="0"/>
        <w:ind w:left="0"/>
        <w:jc w:val="left"/>
      </w:pPr>
      <w:r>
        <w:rPr>
          <w:rFonts w:ascii="Times New Roman"/>
          <w:b/>
          <w:i w:val="false"/>
          <w:color w:val="000000"/>
        </w:rPr>
        <w:t xml:space="preserve"> Солтүстік Қазақстан облысы Ғабит Мүсірепов атындағы ауданның Андреев ауылдық округінде жергілікті қоғамдастықтың бөлек жиындарын өткізудің қағидалары</w:t>
      </w:r>
    </w:p>
    <w:bookmarkEnd w:id="7"/>
    <w:bookmarkStart w:name="z24" w:id="8"/>
    <w:p>
      <w:pPr>
        <w:spacing w:after="0"/>
        <w:ind w:left="0"/>
        <w:jc w:val="left"/>
      </w:pPr>
      <w:r>
        <w:rPr>
          <w:rFonts w:ascii="Times New Roman"/>
          <w:b/>
          <w:i w:val="false"/>
          <w:color w:val="000000"/>
        </w:rPr>
        <w:t xml:space="preserve"> 1-тарау. Жалпы ережелер</w:t>
      </w:r>
    </w:p>
    <w:bookmarkEnd w:id="8"/>
    <w:bookmarkStart w:name="z25"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Андреев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7"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Андреев ауылдық округі аумағында тұратын тұрғындардың (жергілікті қоғамдастық мүшелерінің) жиынтығы;</w:t>
      </w:r>
    </w:p>
    <w:bookmarkEnd w:id="11"/>
    <w:bookmarkStart w:name="z28"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9"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0" w:id="14"/>
    <w:p>
      <w:pPr>
        <w:spacing w:after="0"/>
        <w:ind w:left="0"/>
        <w:jc w:val="both"/>
      </w:pPr>
      <w:r>
        <w:rPr>
          <w:rFonts w:ascii="Times New Roman"/>
          <w:b w:val="false"/>
          <w:i w:val="false"/>
          <w:color w:val="000000"/>
          <w:sz w:val="28"/>
        </w:rPr>
        <w:t>
      3. Жергілікті қоғамдастықтың бөлек жиынын өткізу үшін Андреев ауылдық округтің аумағы учаскелерге (ауылдар, көшелер) бөлінеді.</w:t>
      </w:r>
    </w:p>
    <w:bookmarkEnd w:id="14"/>
    <w:bookmarkStart w:name="z31"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2"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Андреев ауылдық округінің әкімімен шақырылады және ұйымдастырылады.</w:t>
      </w:r>
    </w:p>
    <w:bookmarkEnd w:id="16"/>
    <w:bookmarkStart w:name="z33" w:id="17"/>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Андреев ауылдық округінің әкімімен бұқаралық ақпарат құралдары қоғамдық орындарға (ауылдық округ әкімдігінде, хабарлама тақтасында, дүкендерде) хабарландырулар ілу арқылы, олар өткізілетін күнге дейін күнтізбелік он күннен кешіктірілмей хабардар етіледі.</w:t>
      </w:r>
    </w:p>
    <w:bookmarkEnd w:id="17"/>
    <w:bookmarkStart w:name="z34"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Андреев ауылдық округінің әкімі ұйымдастырады.</w:t>
      </w:r>
    </w:p>
    <w:bookmarkEnd w:id="18"/>
    <w:bookmarkStart w:name="z35"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6"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7"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Андреев ауылдық округінің әкімі немесе ол уәкілеттік берген тұлға ашады.</w:t>
      </w:r>
    </w:p>
    <w:bookmarkEnd w:id="21"/>
    <w:bookmarkStart w:name="z38" w:id="22"/>
    <w:p>
      <w:pPr>
        <w:spacing w:after="0"/>
        <w:ind w:left="0"/>
        <w:jc w:val="both"/>
      </w:pPr>
      <w:r>
        <w:rPr>
          <w:rFonts w:ascii="Times New Roman"/>
          <w:b w:val="false"/>
          <w:i w:val="false"/>
          <w:color w:val="000000"/>
          <w:sz w:val="28"/>
        </w:rPr>
        <w:t>
      Солтүстік Қазақстан облысы Ғабит Мүсірепов атындағы ауданның Андреев ауылдық округінің әкімі немесе ол уәкілеттік берген тұлға бөлек жергілікті қоғамдастық жиынының төрағасы болып табылады.</w:t>
      </w:r>
    </w:p>
    <w:bookmarkEnd w:id="22"/>
    <w:bookmarkStart w:name="z39" w:id="23"/>
    <w:p>
      <w:pPr>
        <w:spacing w:after="0"/>
        <w:ind w:left="0"/>
        <w:jc w:val="both"/>
      </w:pPr>
      <w:r>
        <w:rPr>
          <w:rFonts w:ascii="Times New Roman"/>
          <w:b w:val="false"/>
          <w:i w:val="false"/>
          <w:color w:val="000000"/>
          <w:sz w:val="28"/>
        </w:rPr>
        <w:t>
      Жергілікті қоғамдастықтың бөлек жиынының хаттамасын рәсімдеу үшін ашық дауыс берумен хатшы сайланады.</w:t>
      </w:r>
    </w:p>
    <w:bookmarkEnd w:id="23"/>
    <w:bookmarkStart w:name="z40"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Андреев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5" w:id="27"/>
    <w:p>
      <w:pPr>
        <w:spacing w:after="0"/>
        <w:ind w:left="0"/>
        <w:jc w:val="left"/>
      </w:pPr>
      <w:r>
        <w:rPr>
          <w:rFonts w:ascii="Times New Roman"/>
          <w:b/>
          <w:i w:val="false"/>
          <w:color w:val="000000"/>
        </w:rPr>
        <w:t xml:space="preserve"> Солтүстік Қазақстан облысы Ғабит Мүсірепов атындағы ауданының Андреев ауылдық округінің жергілікті қоғамдастықтың бөлек жиындарына қатысатын көше және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Андреев ауылдық округінің жергілікті қоғамдастықтың бөлек жиындарына қатысатын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Карпухно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Шарық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Урицкий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Ғабдуллин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Конституция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Д.Қонаев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Раисовка ауылы, Голопятов көшесінің</w:t>
            </w:r>
          </w:p>
          <w:bookmarkEnd w:id="28"/>
          <w:p>
            <w:pPr>
              <w:spacing w:after="20"/>
              <w:ind w:left="20"/>
              <w:jc w:val="both"/>
            </w:pPr>
            <w:r>
              <w:rPr>
                <w:rFonts w:ascii="Times New Roman"/>
                <w:b w:val="false"/>
                <w:i w:val="false"/>
                <w:color w:val="000000"/>
                <w:sz w:val="20"/>
              </w:rPr>
              <w:t>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Раисовка ауылы, Трубицин көшесінің</w:t>
            </w:r>
          </w:p>
          <w:bookmarkEnd w:id="29"/>
          <w:p>
            <w:pPr>
              <w:spacing w:after="20"/>
              <w:ind w:left="20"/>
              <w:jc w:val="both"/>
            </w:pPr>
            <w:r>
              <w:rPr>
                <w:rFonts w:ascii="Times New Roman"/>
                <w:b w:val="false"/>
                <w:i w:val="false"/>
                <w:color w:val="000000"/>
                <w:sz w:val="20"/>
              </w:rPr>
              <w:t>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