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aad3" w14:textId="eaca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2021 жылғы 24 желтоқсандағы № 14/129 "2022-2024 жылдарға арналған Солтүстік Қазақстан облысы Есіл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2022 жылғы 17 мамырдағы № 19/227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Солтүстік Қазақстан облысы Есіл ауданының бюджетін бекіту туралы" Солтүстік Қазақстан облысы Есіл ауданы мәслихатының 2021 жылғы 24 желтоқсандағы № 14/129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26061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Солтүстік Қазақстан облысы Есіл ауданының бюджеті сәйкесінше 1, 2, 3 - 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- 6 916 572,1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- 619 785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- 8 214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- 10 379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- 6 278 194,1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- 7 148 427,5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- 60 839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- 114 863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- 54 024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- 292 694,4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- 292 694,4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- 114 863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- 47 224,1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- 225 055,5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жылдың 1 қаңтарынан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Есіл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6 916 572,1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6 278 194,1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6 276 116,6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6 276 116,6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7 148 427,5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мен дамыту, мемлекеттік жоспарлау, бюджетті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237 105,1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189 522,1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1 299 310,4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1 299 310,4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салу және құрылыс 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2 932 615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- 292 694,4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292 694,4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225 055,5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