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b148" w14:textId="c25b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Светлопольск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Светлопольск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50 950,7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43 259,7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52 434,1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1 483,4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1 483,4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03.10.2023 </w:t>
      </w:r>
      <w:r>
        <w:rPr>
          <w:rFonts w:ascii="Times New Roman"/>
          <w:b w:val="false"/>
          <w:i w:val="false"/>
          <w:color w:val="000000"/>
          <w:sz w:val="28"/>
        </w:rPr>
        <w:t>№ 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Светлопольск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Светлопольск ауылдық округінің бюджеттің кірістері мына салықтық емес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23 588 мың теңге жалпы сомадағы субвенциялар көлемі 2023 жылға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Светлопольск ауылдық округінің бюджетінде ескерілсін.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Светлопольск ауылдық округі әкімінің "2023-2025 жылдарға арналған Светлопольск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Светлопольск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03.10.2023 </w:t>
      </w:r>
      <w:r>
        <w:rPr>
          <w:rFonts w:ascii="Times New Roman"/>
          <w:b w:val="false"/>
          <w:i w:val="false"/>
          <w:color w:val="ff0000"/>
          <w:sz w:val="28"/>
        </w:rPr>
        <w:t>№ 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Светлопольск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Светлопольск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