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b0b9" w14:textId="ae1b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42 287,1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38 553,3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000000"/>
          <w:sz w:val="28"/>
        </w:rPr>
        <w:t>№ 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Бастомар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24 532,0 мың теңге сомасында көзделгендігі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Бастомар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Бастомар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25.07.2023 </w:t>
      </w:r>
      <w:r>
        <w:rPr>
          <w:rFonts w:ascii="Times New Roman"/>
          <w:b w:val="false"/>
          <w:i w:val="false"/>
          <w:color w:val="ff0000"/>
          <w:sz w:val="28"/>
        </w:rPr>
        <w:t>№ 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