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812c" w14:textId="ff98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16/5 "Солтүстік Қазақстан облысы Мамлют ауданы Воскресенов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шiлдедегi № 24/2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2022-2024 жылдарға арналған бюджетін бекіту туралы" 2021 жылғы 30 желтоқсандағы № 16/5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Воскресенов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57474,3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52947,3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58200,2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2022 жылғы 1 қаңтарда белгіленген бюджет қаражатының бос қалдықтары 4-қосымшаға сәйкес бюджеттік бағдарламалар бойынша шығыстарға 725,9 мың теңге сомасында бағытталсын.";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ауылдық округ бюджетіне аудандық бюджеттен берілетін нысаналы ағымды трансферттер көлемі 7273,3 мың теңге сомасында ескерілсін.".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Воскресенов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 4-қосымша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 және жасылдандыру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