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440e" w14:textId="c314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Мамлютка қаласының жергілікті қоғамдастықтың бөлек жиындарын өткізудің қағидаларын және жергілікті қоғамдастықтың жиындарына қатысатын көшелері тұрғындары өкілдерінің сандық құрамын бекіту туралы" Солтүстік Қазақстан облысы Мамлют ауданы мәслихатының 2013 жылғы 28 қарашадағы № 22/2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26 желтоқсандағы № 31/6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Мамлютка қаласының жергілікті қоғамдастықтың бөлек жиындарын өткізудің қағидаларын және жергілікті қоғамдастықтың жиындарына қатысатын көшелері тұрғындары өкілдерінің сандық құрамын бекіту туралы" Солтүстік Қазақстан облысы Мамлют ауданы мәслихатының 2013 жылғы 28 қарашадағы № 22/2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Мамлют ауданының Мамлютка қаласының жергілікті қоғамдастықтың жиындарына қатысатын қала көшелері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Мамлютка қаласы көшелері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Сосновый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Беловский переулок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Водопьянов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Зоя Космодемьянская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 Кошевой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Школа-интернат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Шоссейная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