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4782" w14:textId="2174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16/6 "Солтүстік Қазақстан облысы Мамлют ауданы Дубровное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30 маусымдағы № 23/19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2022-2024 жылдарға арналған бюджетін бекіту туралы" 2021 жылғы 30 желтоқсандағы № 16/6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Дубровное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40719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42200,3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4-1, 4-2-тармақтарымен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2022 жылғы 1 қаңтарда белгіленген бюджет қаражатының бос қалдықтары 4-қосымшаға сәйкес бюджеттік бағдарламалар бойынша шығыстарға 1481,3 мың теңге сомасында бөлінсін.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ауылдық округ бюджетіне аудандық бюджеттен берілетін нысаналы ағымды трансферттер көлемі 2943,0 мың теңге сомасында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23/19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Дубровное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23/19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4-қосымша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