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79fe" w14:textId="77d7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Мироновка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53757,3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Мироновка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аудандық маңызы бар қаланың, ауылдың, кенттің аумағында орналасқан мемлекеттік кіріс органдарында тіркеу есебіне қою кезінде мәлімделген жеке тұлғалардың өзін-өзі бағалауына жататын кірістерге салынатын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Мироновка ауылдық округінің кірістері Қазақстан Республикасының Бюджет кодексіне сәйкес мынадай негізгі капиталды сатудан түсетін есебінен қалыптасатыны белгіленсін: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сатудан түсетін тусімдер.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2023 жылға арналған Мироновка ауылдық округінің бюджетіне берілетін бюджеттік субвенция 16028 мың теңге сомасында белгіленсін.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2023 жылға арналған Мироновка ауылдық округінің бюджетінде қаржылық жылдын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Мироновка ауылдық округінің бюджетінде аудандық бюджеттен Мироновка ауылдық округінің бюджетіне 27509 мың теңге сомасында ағымдағы нысаналы трансферттер түсімдері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Мироновка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қолданудың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Мироновка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қолданудың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Мироновка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қолданудың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14.07.2023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