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348" w14:textId="5945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Целинный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Целинный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31257,3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Целинный ауылдық округінің аумағында орналасқан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аумағында жеке тұлғалар салық салуға жататын табыстардан жеке табыс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ауылдарында тіркелген жеке және заңды тұлғаларданалынатын көлік құралдарына салынатын салық;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ауылдарында тіркелген жер учаскелері бойынша жеке және заңды тұлғалардан елді мекендердің жерлеріне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түсетін субвенциялар 18 254 мың теңге көлемiнде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2023 жылға аудандық бюджеттен 9 000 мың теңге сомасында нысаналы трансферттер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 шешіміне 1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Целинный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 шешіміне 2 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Целинный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 шешіміне 3 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Целинный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