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2163" w14:textId="cfb2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Атырау облысы Жылыой ауданы әкімдігінің 2022 жылғы 17 қарашадағы № 312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"Тұрғын үй қатынастары туралы" Заңының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Жылыой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"Жылыой ауданы тұрғын үй коммуналдық шаруашылығы, жолаушылар көлігі, автомобильдер жолдары және тұрғын үй инспекциясы бөлімі" мемлекеттік мекемесі заңнамада көрсетілген тәртіппен осы қаулыны оны ресми жариялағаннан кейін, Жылыой ауданы әкімдігінің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312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312 қаулысымен бекітілген</w:t>
            </w:r>
          </w:p>
        </w:tc>
      </w:tr>
    </w:tbl>
    <w:bookmarkStart w:name="z12" w:id="5"/>
    <w:p>
      <w:pPr>
        <w:spacing w:after="0"/>
        <w:ind w:left="0"/>
        <w:jc w:val="left"/>
      </w:pPr>
      <w:r>
        <w:rPr>
          <w:rFonts w:ascii="Times New Roman"/>
          <w:b/>
          <w:i w:val="false"/>
          <w:color w:val="000000"/>
        </w:rPr>
        <w:t xml:space="preserve"> Жылыой ауданы бойынша коммуналдық көрсетілетін қызметтерді ұсыну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Жылыой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(нормативтік құқықтық актілерді мемлекеттік тізілімінде 2020 жылғы 30 сәуірде № 20542 болып тіркелген) сәйкес әзірленді және коммуналдық көрсетілетін қызметтерді ұсыну мен ақы төлеу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7" w:id="10"/>
    <w:p>
      <w:pPr>
        <w:spacing w:after="0"/>
        <w:ind w:left="0"/>
        <w:jc w:val="both"/>
      </w:pPr>
      <w:r>
        <w:rPr>
          <w:rFonts w:ascii="Times New Roman"/>
          <w:b w:val="false"/>
          <w:i w:val="false"/>
          <w:color w:val="000000"/>
          <w:sz w:val="28"/>
        </w:rPr>
        <w:t>
      2)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8" w:id="11"/>
    <w:p>
      <w:pPr>
        <w:spacing w:after="0"/>
        <w:ind w:left="0"/>
        <w:jc w:val="both"/>
      </w:pPr>
      <w:r>
        <w:rPr>
          <w:rFonts w:ascii="Times New Roman"/>
          <w:b w:val="false"/>
          <w:i w:val="false"/>
          <w:color w:val="000000"/>
          <w:sz w:val="28"/>
        </w:rPr>
        <w:t>
      3)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9" w:id="12"/>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bookmarkEnd w:id="12"/>
    <w:bookmarkStart w:name="z20" w:id="13"/>
    <w:p>
      <w:pPr>
        <w:spacing w:after="0"/>
        <w:ind w:left="0"/>
        <w:jc w:val="both"/>
      </w:pPr>
      <w:r>
        <w:rPr>
          <w:rFonts w:ascii="Times New Roman"/>
          <w:b w:val="false"/>
          <w:i w:val="false"/>
          <w:color w:val="000000"/>
          <w:sz w:val="28"/>
        </w:rPr>
        <w:t>
      5)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3"/>
    <w:bookmarkStart w:name="z21"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2" w:id="15"/>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3" w:id="16"/>
    <w:p>
      <w:pPr>
        <w:spacing w:after="0"/>
        <w:ind w:left="0"/>
        <w:jc w:val="both"/>
      </w:pPr>
      <w:r>
        <w:rPr>
          <w:rFonts w:ascii="Times New Roman"/>
          <w:b w:val="false"/>
          <w:i w:val="false"/>
          <w:color w:val="000000"/>
          <w:sz w:val="28"/>
        </w:rPr>
        <w:t>
      8)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4" w:id="17"/>
    <w:p>
      <w:pPr>
        <w:spacing w:after="0"/>
        <w:ind w:left="0"/>
        <w:jc w:val="both"/>
      </w:pPr>
      <w:r>
        <w:rPr>
          <w:rFonts w:ascii="Times New Roman"/>
          <w:b w:val="false"/>
          <w:i w:val="false"/>
          <w:color w:val="000000"/>
          <w:sz w:val="28"/>
        </w:rPr>
        <w:t>
      9)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bookmarkEnd w:id="17"/>
    <w:bookmarkStart w:name="z25" w:id="18"/>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6" w:id="19"/>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27"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28" w:id="21"/>
    <w:p>
      <w:pPr>
        <w:spacing w:after="0"/>
        <w:ind w:left="0"/>
        <w:jc w:val="both"/>
      </w:pPr>
      <w:r>
        <w:rPr>
          <w:rFonts w:ascii="Times New Roman"/>
          <w:b w:val="false"/>
          <w:i w:val="false"/>
          <w:color w:val="000000"/>
          <w:sz w:val="28"/>
        </w:rPr>
        <w:t>
      13)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29" w:id="22"/>
    <w:p>
      <w:pPr>
        <w:spacing w:after="0"/>
        <w:ind w:left="0"/>
        <w:jc w:val="both"/>
      </w:pPr>
      <w:r>
        <w:rPr>
          <w:rFonts w:ascii="Times New Roman"/>
          <w:b w:val="false"/>
          <w:i w:val="false"/>
          <w:color w:val="000000"/>
          <w:sz w:val="28"/>
        </w:rPr>
        <w:t>
      14)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2"/>
    <w:bookmarkStart w:name="z30" w:id="23"/>
    <w:p>
      <w:pPr>
        <w:spacing w:after="0"/>
        <w:ind w:left="0"/>
        <w:jc w:val="both"/>
      </w:pPr>
      <w:r>
        <w:rPr>
          <w:rFonts w:ascii="Times New Roman"/>
          <w:b w:val="false"/>
          <w:i w:val="false"/>
          <w:color w:val="000000"/>
          <w:sz w:val="28"/>
        </w:rPr>
        <w:t>
      15)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31" w:id="24"/>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32"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3" w:id="26"/>
    <w:p>
      <w:pPr>
        <w:spacing w:after="0"/>
        <w:ind w:left="0"/>
        <w:jc w:val="both"/>
      </w:pPr>
      <w:r>
        <w:rPr>
          <w:rFonts w:ascii="Times New Roman"/>
          <w:b w:val="false"/>
          <w:i w:val="false"/>
          <w:color w:val="000000"/>
          <w:sz w:val="28"/>
        </w:rPr>
        <w:t>
      18) тұрмыстық қатты қалдықтарды жинаудың орталықтандырылған жүйесі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w:t>
      </w:r>
    </w:p>
    <w:bookmarkEnd w:id="26"/>
    <w:bookmarkStart w:name="z34"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5"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6"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7"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30"/>
    <w:bookmarkStart w:name="z38"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bookmarkStart w:name="z39"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0"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1"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2"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3"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4"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компаниялармен шарттар жасалады.</w:t>
      </w:r>
    </w:p>
    <w:bookmarkEnd w:id="37"/>
    <w:bookmarkStart w:name="z45"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6"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7"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48"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49"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0"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1"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2"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3"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4"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5" w:id="4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8"/>
    <w:bookmarkStart w:name="z56"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7"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58"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1"/>
    <w:bookmarkStart w:name="z59"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0"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1"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2"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3"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4" w:id="57"/>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7"/>
    <w:bookmarkStart w:name="z65" w:id="58"/>
    <w:p>
      <w:pPr>
        <w:spacing w:after="0"/>
        <w:ind w:left="0"/>
        <w:jc w:val="both"/>
      </w:pPr>
      <w:r>
        <w:rPr>
          <w:rFonts w:ascii="Times New Roman"/>
          <w:b w:val="false"/>
          <w:i w:val="false"/>
          <w:color w:val="000000"/>
          <w:sz w:val="28"/>
        </w:rPr>
        <w:t>
      15.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w:t>
      </w:r>
    </w:p>
    <w:bookmarkEnd w:id="58"/>
    <w:bookmarkStart w:name="z66" w:id="59"/>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9"/>
    <w:bookmarkStart w:name="z67" w:id="60"/>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0"/>
    <w:bookmarkStart w:name="z68" w:id="61"/>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1"/>
    <w:bookmarkStart w:name="z69" w:id="62"/>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2"/>
    <w:bookmarkStart w:name="z70" w:id="63"/>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3"/>
    <w:bookmarkStart w:name="z71" w:id="6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4"/>
    <w:bookmarkStart w:name="z72" w:id="6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5"/>
    <w:bookmarkStart w:name="z73" w:id="66"/>
    <w:p>
      <w:pPr>
        <w:spacing w:after="0"/>
        <w:ind w:left="0"/>
        <w:jc w:val="both"/>
      </w:pPr>
      <w:r>
        <w:rPr>
          <w:rFonts w:ascii="Times New Roman"/>
          <w:b w:val="false"/>
          <w:i w:val="false"/>
          <w:color w:val="000000"/>
          <w:sz w:val="28"/>
        </w:rPr>
        <w:t>
      16.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6"/>
    <w:bookmarkStart w:name="z74" w:id="67"/>
    <w:p>
      <w:pPr>
        <w:spacing w:after="0"/>
        <w:ind w:left="0"/>
        <w:jc w:val="both"/>
      </w:pPr>
      <w:r>
        <w:rPr>
          <w:rFonts w:ascii="Times New Roman"/>
          <w:b w:val="false"/>
          <w:i w:val="false"/>
          <w:color w:val="000000"/>
          <w:sz w:val="28"/>
        </w:rPr>
        <w:t>
      17.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7"/>
    <w:bookmarkStart w:name="z75" w:id="68"/>
    <w:p>
      <w:pPr>
        <w:spacing w:after="0"/>
        <w:ind w:left="0"/>
        <w:jc w:val="both"/>
      </w:pPr>
      <w:r>
        <w:rPr>
          <w:rFonts w:ascii="Times New Roman"/>
          <w:b w:val="false"/>
          <w:i w:val="false"/>
          <w:color w:val="000000"/>
          <w:sz w:val="28"/>
        </w:rPr>
        <w:t xml:space="preserve">
      18.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8"/>
    <w:bookmarkStart w:name="z76" w:id="69"/>
    <w:p>
      <w:pPr>
        <w:spacing w:after="0"/>
        <w:ind w:left="0"/>
        <w:jc w:val="both"/>
      </w:pPr>
      <w:r>
        <w:rPr>
          <w:rFonts w:ascii="Times New Roman"/>
          <w:b w:val="false"/>
          <w:i w:val="false"/>
          <w:color w:val="000000"/>
          <w:sz w:val="28"/>
        </w:rPr>
        <w:t>
      19. Тұтынушы:</w:t>
      </w:r>
    </w:p>
    <w:bookmarkEnd w:id="69"/>
    <w:bookmarkStart w:name="z77" w:id="7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0"/>
    <w:bookmarkStart w:name="z78" w:id="71"/>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мемекеттік органдардан алады;</w:t>
      </w:r>
    </w:p>
    <w:bookmarkEnd w:id="71"/>
    <w:bookmarkStart w:name="z79" w:id="72"/>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2"/>
    <w:bookmarkStart w:name="z80" w:id="73"/>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3"/>
    <w:bookmarkStart w:name="z81" w:id="74"/>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4"/>
    <w:bookmarkStart w:name="z82" w:id="75"/>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5"/>
    <w:bookmarkStart w:name="z83" w:id="76"/>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6"/>
    <w:bookmarkStart w:name="z84" w:id="77"/>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7"/>
    <w:bookmarkStart w:name="z85" w:id="78"/>
    <w:p>
      <w:pPr>
        <w:spacing w:after="0"/>
        <w:ind w:left="0"/>
        <w:jc w:val="both"/>
      </w:pPr>
      <w:r>
        <w:rPr>
          <w:rFonts w:ascii="Times New Roman"/>
          <w:b w:val="false"/>
          <w:i w:val="false"/>
          <w:color w:val="000000"/>
          <w:sz w:val="28"/>
        </w:rPr>
        <w:t>
      20. Жеткізуші:</w:t>
      </w:r>
    </w:p>
    <w:bookmarkEnd w:id="78"/>
    <w:bookmarkStart w:name="z86" w:id="7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9"/>
    <w:bookmarkStart w:name="z87" w:id="80"/>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0"/>
    <w:bookmarkStart w:name="z88" w:id="81"/>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1"/>
    <w:bookmarkStart w:name="z89" w:id="82"/>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2"/>
    <w:bookmarkStart w:name="z90" w:id="83"/>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3"/>
    <w:bookmarkStart w:name="z91" w:id="84"/>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4"/>
    <w:bookmarkStart w:name="z92" w:id="85"/>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5"/>
    <w:bookmarkStart w:name="z93" w:id="86"/>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және тұтынушыға коммуналдық көрсетілетін қызметтерді алуға шектеу қоймайды;</w:t>
      </w:r>
    </w:p>
    <w:bookmarkEnd w:id="86"/>
    <w:bookmarkStart w:name="z94" w:id="87"/>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7"/>
    <w:bookmarkStart w:name="z95" w:id="8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8"/>
    <w:bookmarkStart w:name="z96" w:id="89"/>
    <w:p>
      <w:pPr>
        <w:spacing w:after="0"/>
        <w:ind w:left="0"/>
        <w:jc w:val="both"/>
      </w:pPr>
      <w:r>
        <w:rPr>
          <w:rFonts w:ascii="Times New Roman"/>
          <w:b w:val="false"/>
          <w:i w:val="false"/>
          <w:color w:val="000000"/>
          <w:sz w:val="28"/>
        </w:rPr>
        <w:t>
      21. Тұтынушы коммуналдық көрсетілетін қызметтер үшін төлемді жеткізуші жазып берген төлем құжаты бойынша төлейді.</w:t>
      </w:r>
    </w:p>
    <w:bookmarkEnd w:id="89"/>
    <w:bookmarkStart w:name="z97" w:id="90"/>
    <w:p>
      <w:pPr>
        <w:spacing w:after="0"/>
        <w:ind w:left="0"/>
        <w:jc w:val="both"/>
      </w:pPr>
      <w:r>
        <w:rPr>
          <w:rFonts w:ascii="Times New Roman"/>
          <w:b w:val="false"/>
          <w:i w:val="false"/>
          <w:color w:val="000000"/>
          <w:sz w:val="28"/>
        </w:rPr>
        <w:t>
      22.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0"/>
    <w:bookmarkStart w:name="z98" w:id="91"/>
    <w:p>
      <w:pPr>
        <w:spacing w:after="0"/>
        <w:ind w:left="0"/>
        <w:jc w:val="both"/>
      </w:pPr>
      <w:r>
        <w:rPr>
          <w:rFonts w:ascii="Times New Roman"/>
          <w:b w:val="false"/>
          <w:i w:val="false"/>
          <w:color w:val="000000"/>
          <w:sz w:val="28"/>
        </w:rPr>
        <w:t>
      23.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1"/>
    <w:bookmarkStart w:name="z99" w:id="92"/>
    <w:p>
      <w:pPr>
        <w:spacing w:after="0"/>
        <w:ind w:left="0"/>
        <w:jc w:val="both"/>
      </w:pPr>
      <w:r>
        <w:rPr>
          <w:rFonts w:ascii="Times New Roman"/>
          <w:b w:val="false"/>
          <w:i w:val="false"/>
          <w:color w:val="000000"/>
          <w:sz w:val="28"/>
        </w:rPr>
        <w:t>
      24.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2"/>
    <w:bookmarkStart w:name="z100" w:id="93"/>
    <w:p>
      <w:pPr>
        <w:spacing w:after="0"/>
        <w:ind w:left="0"/>
        <w:jc w:val="both"/>
      </w:pPr>
      <w:r>
        <w:rPr>
          <w:rFonts w:ascii="Times New Roman"/>
          <w:b w:val="false"/>
          <w:i w:val="false"/>
          <w:color w:val="000000"/>
          <w:sz w:val="28"/>
        </w:rPr>
        <w:t xml:space="preserve">
      25.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3"/>
    <w:bookmarkStart w:name="z101" w:id="94"/>
    <w:p>
      <w:pPr>
        <w:spacing w:after="0"/>
        <w:ind w:left="0"/>
        <w:jc w:val="both"/>
      </w:pPr>
      <w:r>
        <w:rPr>
          <w:rFonts w:ascii="Times New Roman"/>
          <w:b w:val="false"/>
          <w:i w:val="false"/>
          <w:color w:val="000000"/>
          <w:sz w:val="28"/>
        </w:rPr>
        <w:t>
      26.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ал олар уақытша болмаған жағдайда - белгіленген қуатқа сәйкес айқындалады.</w:t>
      </w:r>
    </w:p>
    <w:bookmarkEnd w:id="94"/>
    <w:bookmarkStart w:name="z102" w:id="95"/>
    <w:p>
      <w:pPr>
        <w:spacing w:after="0"/>
        <w:ind w:left="0"/>
        <w:jc w:val="both"/>
      </w:pPr>
      <w:r>
        <w:rPr>
          <w:rFonts w:ascii="Times New Roman"/>
          <w:b w:val="false"/>
          <w:i w:val="false"/>
          <w:color w:val="000000"/>
          <w:sz w:val="28"/>
        </w:rPr>
        <w:t>
      27.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5"/>
    <w:bookmarkStart w:name="z103" w:id="96"/>
    <w:p>
      <w:pPr>
        <w:spacing w:after="0"/>
        <w:ind w:left="0"/>
        <w:jc w:val="both"/>
      </w:pPr>
      <w:r>
        <w:rPr>
          <w:rFonts w:ascii="Times New Roman"/>
          <w:b w:val="false"/>
          <w:i w:val="false"/>
          <w:color w:val="000000"/>
          <w:sz w:val="28"/>
        </w:rPr>
        <w:t>
      28.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6"/>
    <w:bookmarkStart w:name="z104" w:id="97"/>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7"/>
    <w:bookmarkStart w:name="z105" w:id="98"/>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8"/>
    <w:bookmarkStart w:name="z106" w:id="99"/>
    <w:p>
      <w:pPr>
        <w:spacing w:after="0"/>
        <w:ind w:left="0"/>
        <w:jc w:val="left"/>
      </w:pPr>
      <w:r>
        <w:rPr>
          <w:rFonts w:ascii="Times New Roman"/>
          <w:b/>
          <w:i w:val="false"/>
          <w:color w:val="000000"/>
        </w:rPr>
        <w:t xml:space="preserve"> 5-тарау. Дауларды шешу тәртібі</w:t>
      </w:r>
    </w:p>
    <w:bookmarkEnd w:id="99"/>
    <w:bookmarkStart w:name="z107" w:id="100"/>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0"/>
    <w:bookmarkStart w:name="z108" w:id="101"/>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1"/>
    <w:bookmarkStart w:name="z109" w:id="10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2"/>
    <w:bookmarkStart w:name="z110" w:id="103"/>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3"/>
    <w:bookmarkStart w:name="z111" w:id="104"/>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4"/>
    <w:bookmarkStart w:name="z112" w:id="10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5"/>
    <w:bookmarkStart w:name="z113" w:id="106"/>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6"/>
    <w:bookmarkStart w:name="z114" w:id="107"/>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7"/>
    <w:bookmarkStart w:name="z115" w:id="108"/>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8"/>
    <w:bookmarkStart w:name="z116" w:id="109"/>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9"/>
    <w:bookmarkStart w:name="z117" w:id="110"/>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0"/>
    <w:bookmarkStart w:name="z118" w:id="111"/>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1"/>
    <w:bookmarkStart w:name="z119" w:id="112"/>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2"/>
    <w:bookmarkStart w:name="z120" w:id="113"/>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3"/>
    <w:bookmarkStart w:name="z121" w:id="114"/>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4"/>
    <w:bookmarkStart w:name="z122" w:id="11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5"/>
    <w:bookmarkStart w:name="z123" w:id="116"/>
    <w:p>
      <w:pPr>
        <w:spacing w:after="0"/>
        <w:ind w:left="0"/>
        <w:jc w:val="left"/>
      </w:pPr>
      <w:r>
        <w:rPr>
          <w:rFonts w:ascii="Times New Roman"/>
          <w:b/>
          <w:i w:val="false"/>
          <w:color w:val="000000"/>
        </w:rPr>
        <w:t xml:space="preserve"> 6-тарау. Қорытынды ережелер</w:t>
      </w:r>
    </w:p>
    <w:bookmarkEnd w:id="116"/>
    <w:bookmarkStart w:name="z124" w:id="117"/>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7"/>
    <w:bookmarkStart w:name="z125" w:id="11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