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4160" w14:textId="f754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құрылыс, сәулет және қала 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Қызылқоға ауданы әкімдігінің 2022 жылғы 17 мамырдағы № 76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аудандық құрылыс,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2. "Қызылқоға аудандық құрылыс, сәулет және қала құрылысы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құрылыс, сәулет және қала құрылысы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2012 жылғы 21 қарашадағы № 222 "Жергілікті бюджеттен қаржыландырылатын кейбір атқарушы органдардың ережелерін бекіту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w:t>
            </w:r>
            <w:r>
              <w:br/>
            </w:r>
            <w:r>
              <w:rPr>
                <w:rFonts w:ascii="Times New Roman"/>
                <w:b w:val="false"/>
                <w:i w:val="false"/>
                <w:color w:val="000000"/>
                <w:sz w:val="20"/>
              </w:rPr>
              <w:t>"17" мамыр № 76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"Қызылқоға аудандық құрылыс, сәулет және қала құрылысы бөлімі" мемлекеттік мекемесінің ЕРЕЖЕСІ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Мемлекеттік мекеменің толық атауы: "Қызылқоға аудандық құрылыс, сәулет және қала құрылысы бөлімі" Мемлекеттік мекемесі. Мемлекеттік мекеменің қысқаша атауы: "Қызылқоға аудандық құрылыс, сәулет және қала құрылысы бөлімі" ММ (Бұдан әрі - мемлекеттік мекеме). Қызылқоға ауданы аумағында құрылыс, сәулет және қала құрылысы қызметі саласында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мекеменің ведомстволары жоқ.</w:t>
      </w:r>
    </w:p>
    <w:bookmarkEnd w:id="12"/>
    <w:bookmarkStart w:name="z19" w:id="13"/>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Конститутциясы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Мемлекеттік мекеме ұйымдық - 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5"/>
    <w:bookmarkStart w:name="z22" w:id="1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3"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9. Мемлекеттік мекеменің орналасқан жері: Атырау облысы, Қызылқоға ауданы, Миялы ауылы, Абай көшесі №4 үй, 060500.</w:t>
      </w:r>
    </w:p>
    <w:bookmarkEnd w:id="19"/>
    <w:bookmarkStart w:name="z26"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28" w:id="22"/>
    <w:p>
      <w:pPr>
        <w:spacing w:after="0"/>
        <w:ind w:left="0"/>
        <w:jc w:val="both"/>
      </w:pPr>
      <w:r>
        <w:rPr>
          <w:rFonts w:ascii="Times New Roman"/>
          <w:b w:val="false"/>
          <w:i w:val="false"/>
          <w:color w:val="000000"/>
          <w:sz w:val="28"/>
        </w:rPr>
        <w:t>
      12. Мемлекеттік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Мемлекеттік мекеменің мақсаттары құрылысы және қайта жаңғырту саласында қызмет көрсету мен қатар аудан қажеттілігіне қарай инфрақұрылыммен қамту, мемлекеттік бағдарламаларға сәйкес тұрғын үй, мектеп, аурухана және әлеуметтік нысандарды салу және елді мекендер халқының толыққанды тіршілік ету ортасы мен тіршілік қызметін қалыптастыру болып табылады.</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 аяқталған құрылыс және обьектілерді жөндеудің техникалық орындау құжаттамаларын рәсімдеуге, сондай-ақ обьектілерді пайдалануға қабылдауға жұмысшы және мемлекеттік комиссияларына қатысады, тиісті ұсыныс пікірлер беруге, ҚНжЕ-ге және заңдылығы негізінде қабылдауға сәйкес келмегенде одан бас тартуға;</w:t>
      </w:r>
    </w:p>
    <w:bookmarkEnd w:id="29"/>
    <w:bookmarkStart w:name="z36" w:id="30"/>
    <w:p>
      <w:pPr>
        <w:spacing w:after="0"/>
        <w:ind w:left="0"/>
        <w:jc w:val="both"/>
      </w:pPr>
      <w:r>
        <w:rPr>
          <w:rFonts w:ascii="Times New Roman"/>
          <w:b w:val="false"/>
          <w:i w:val="false"/>
          <w:color w:val="000000"/>
          <w:sz w:val="28"/>
        </w:rPr>
        <w:t>
      - жеке және заңды тұлғалардан түскен арыздарды, өтініштер мен ұсыныстарды тексеруді ұйымдастырады және соған қатысады.</w:t>
      </w:r>
    </w:p>
    <w:bookmarkEnd w:id="30"/>
    <w:bookmarkStart w:name="z37" w:id="31"/>
    <w:p>
      <w:pPr>
        <w:spacing w:after="0"/>
        <w:ind w:left="0"/>
        <w:jc w:val="both"/>
      </w:pPr>
      <w:r>
        <w:rPr>
          <w:rFonts w:ascii="Times New Roman"/>
          <w:b w:val="false"/>
          <w:i w:val="false"/>
          <w:color w:val="000000"/>
          <w:sz w:val="28"/>
        </w:rPr>
        <w:t>
      - мемлекеттік және мемлекеттік емес органдарда ауданның мүддесі өз құзыретіне кіретін мәселелер бойынша білдіруге және жазбаша қатынас хаттар жүргізуге;</w:t>
      </w:r>
    </w:p>
    <w:bookmarkEnd w:id="31"/>
    <w:bookmarkStart w:name="z38" w:id="32"/>
    <w:p>
      <w:pPr>
        <w:spacing w:after="0"/>
        <w:ind w:left="0"/>
        <w:jc w:val="both"/>
      </w:pPr>
      <w:r>
        <w:rPr>
          <w:rFonts w:ascii="Times New Roman"/>
          <w:b w:val="false"/>
          <w:i w:val="false"/>
          <w:color w:val="000000"/>
          <w:sz w:val="28"/>
        </w:rPr>
        <w:t>
      - мемлекеттік қызмет көрсету үшін қажетті қосымша ақпаратқа тиісті мемлекеттік органдарға сауалмен жүгінуге;</w:t>
      </w:r>
    </w:p>
    <w:bookmarkEnd w:id="32"/>
    <w:bookmarkStart w:name="z39" w:id="33"/>
    <w:p>
      <w:pPr>
        <w:spacing w:after="0"/>
        <w:ind w:left="0"/>
        <w:jc w:val="both"/>
      </w:pPr>
      <w:r>
        <w:rPr>
          <w:rFonts w:ascii="Times New Roman"/>
          <w:b w:val="false"/>
          <w:i w:val="false"/>
          <w:color w:val="000000"/>
          <w:sz w:val="28"/>
        </w:rPr>
        <w:t>
      - мемлекеттік қызмет көрсететін қызметкерлердің біліктілігін арттыруды қамтамасыз етуге құқылы.</w:t>
      </w:r>
    </w:p>
    <w:bookmarkEnd w:id="33"/>
    <w:bookmarkStart w:name="z40" w:id="34"/>
    <w:p>
      <w:pPr>
        <w:spacing w:after="0"/>
        <w:ind w:left="0"/>
        <w:jc w:val="both"/>
      </w:pPr>
      <w:r>
        <w:rPr>
          <w:rFonts w:ascii="Times New Roman"/>
          <w:b w:val="false"/>
          <w:i w:val="false"/>
          <w:color w:val="000000"/>
          <w:sz w:val="28"/>
        </w:rPr>
        <w:t>
      2) Міндеттері:</w:t>
      </w:r>
    </w:p>
    <w:bookmarkEnd w:id="34"/>
    <w:bookmarkStart w:name="z41" w:id="35"/>
    <w:p>
      <w:pPr>
        <w:spacing w:after="0"/>
        <w:ind w:left="0"/>
        <w:jc w:val="both"/>
      </w:pPr>
      <w:r>
        <w:rPr>
          <w:rFonts w:ascii="Times New Roman"/>
          <w:b w:val="false"/>
          <w:i w:val="false"/>
          <w:color w:val="000000"/>
          <w:sz w:val="28"/>
        </w:rPr>
        <w:t>
      - құрылыс бойынша жұмыс қажеттіліктері мен жұмыс көлемдерін, өндірістік обьектілерінің жыл бойғы және болашақтағы күрделі және ағымдағы жөндеу жұмыстарының қажеттігін анықтайды.</w:t>
      </w:r>
    </w:p>
    <w:bookmarkEnd w:id="35"/>
    <w:bookmarkStart w:name="z42" w:id="36"/>
    <w:p>
      <w:pPr>
        <w:spacing w:after="0"/>
        <w:ind w:left="0"/>
        <w:jc w:val="both"/>
      </w:pPr>
      <w:r>
        <w:rPr>
          <w:rFonts w:ascii="Times New Roman"/>
          <w:b w:val="false"/>
          <w:i w:val="false"/>
          <w:color w:val="000000"/>
          <w:sz w:val="28"/>
        </w:rPr>
        <w:t>
      - аудан көлеміндегі құрылыс және жөндеу жұмыстарын орындауда мүмкіндігі бар мердігерлерді анықтауда өткізілетін тендерге қатыса алады.</w:t>
      </w:r>
    </w:p>
    <w:bookmarkEnd w:id="36"/>
    <w:bookmarkStart w:name="z43" w:id="37"/>
    <w:p>
      <w:pPr>
        <w:spacing w:after="0"/>
        <w:ind w:left="0"/>
        <w:jc w:val="both"/>
      </w:pPr>
      <w:r>
        <w:rPr>
          <w:rFonts w:ascii="Times New Roman"/>
          <w:b w:val="false"/>
          <w:i w:val="false"/>
          <w:color w:val="000000"/>
          <w:sz w:val="28"/>
        </w:rPr>
        <w:t>
      - жаңа нысандардың құрылысына және коммуналдық меншіктегі нысандардың жөндеу жұмыстарына тапсырысшы бола алады.</w:t>
      </w:r>
    </w:p>
    <w:bookmarkEnd w:id="37"/>
    <w:bookmarkStart w:name="z44" w:id="38"/>
    <w:p>
      <w:pPr>
        <w:spacing w:after="0"/>
        <w:ind w:left="0"/>
        <w:jc w:val="both"/>
      </w:pPr>
      <w:r>
        <w:rPr>
          <w:rFonts w:ascii="Times New Roman"/>
          <w:b w:val="false"/>
          <w:i w:val="false"/>
          <w:color w:val="000000"/>
          <w:sz w:val="28"/>
        </w:rPr>
        <w:t>
      - жергілікті бюджеттен және демеушілік көмектен берілген жұмыс көлемінің орындалуын талдайды. №2 "Жүргізілген құрылыстардың, жөндеулердің аралық орындалысы жөнінде" және №3 "Жүргізілген құрылыстардың толық орындалысы жөнінде" формалармен берілген рәсімдеу және көлемдерді тексеріп, бұрыштама соғады.</w:t>
      </w:r>
    </w:p>
    <w:bookmarkEnd w:id="38"/>
    <w:bookmarkStart w:name="z45" w:id="39"/>
    <w:p>
      <w:pPr>
        <w:spacing w:after="0"/>
        <w:ind w:left="0"/>
        <w:jc w:val="both"/>
      </w:pPr>
      <w:r>
        <w:rPr>
          <w:rFonts w:ascii="Times New Roman"/>
          <w:b w:val="false"/>
          <w:i w:val="false"/>
          <w:color w:val="000000"/>
          <w:sz w:val="28"/>
        </w:rPr>
        <w:t>
      - белгіленген тәртіппен бекітілген сәулет-қала құрылысы құжаттамасы мен өзге де жобалау құжаттамасы нормаларының сақталуын қамтамсыз ету;</w:t>
      </w:r>
    </w:p>
    <w:bookmarkEnd w:id="39"/>
    <w:bookmarkStart w:name="z46" w:id="40"/>
    <w:p>
      <w:pPr>
        <w:spacing w:after="0"/>
        <w:ind w:left="0"/>
        <w:jc w:val="both"/>
      </w:pPr>
      <w:r>
        <w:rPr>
          <w:rFonts w:ascii="Times New Roman"/>
          <w:b w:val="false"/>
          <w:i w:val="false"/>
          <w:color w:val="000000"/>
          <w:sz w:val="28"/>
        </w:rPr>
        <w:t>
      - мемлекеттік қызмет көрсету стандарттарына қолжетімділікті қамтамасыз ету.</w:t>
      </w:r>
    </w:p>
    <w:bookmarkEnd w:id="40"/>
    <w:bookmarkStart w:name="z47" w:id="41"/>
    <w:p>
      <w:pPr>
        <w:spacing w:after="0"/>
        <w:ind w:left="0"/>
        <w:jc w:val="both"/>
      </w:pPr>
      <w:r>
        <w:rPr>
          <w:rFonts w:ascii="Times New Roman"/>
          <w:b w:val="false"/>
          <w:i w:val="false"/>
          <w:color w:val="000000"/>
          <w:sz w:val="28"/>
        </w:rPr>
        <w:t>
      - Заңнамалық белгіленген тәртіппен "Азаматтарға арналған үкімет" мемлекеттік корпорациясы" коммерциалық емес акционерлік қоғамының Атырау облысы бойынша филиалының Халыққа қызмет көрсету бойынша Қызылқоға ауданының бөлімі арқылы мемлекеттік (жергілікті) атқарушы органның құзыретіне кіретін мемлекеттік қызметтерді аударуды қамтамасыз ету;</w:t>
      </w:r>
    </w:p>
    <w:bookmarkEnd w:id="41"/>
    <w:bookmarkStart w:name="z48" w:id="42"/>
    <w:p>
      <w:pPr>
        <w:spacing w:after="0"/>
        <w:ind w:left="0"/>
        <w:jc w:val="both"/>
      </w:pPr>
      <w:r>
        <w:rPr>
          <w:rFonts w:ascii="Times New Roman"/>
          <w:b w:val="false"/>
          <w:i w:val="false"/>
          <w:color w:val="000000"/>
          <w:sz w:val="28"/>
        </w:rPr>
        <w:t>
      - мемлекеттік қызмет көрсету тәртібі туралы мемлекеттік қызмет тұтынушыларының хабардар болуын қамтамасыз ету;</w:t>
      </w:r>
    </w:p>
    <w:bookmarkEnd w:id="42"/>
    <w:bookmarkStart w:name="z49" w:id="43"/>
    <w:p>
      <w:pPr>
        <w:spacing w:after="0"/>
        <w:ind w:left="0"/>
        <w:jc w:val="both"/>
      </w:pPr>
      <w:r>
        <w:rPr>
          <w:rFonts w:ascii="Times New Roman"/>
          <w:b w:val="false"/>
          <w:i w:val="false"/>
          <w:color w:val="000000"/>
          <w:sz w:val="28"/>
        </w:rPr>
        <w:t>
      - мемлекеттік қызмет көрсету сапасына бағалау жүргізу үшін ақпараттандыру саласындағы уәкілетті орган мемлекеттік қызмет көрсету сапасына бақылау жасау жөніндегі уәкілетті органға тиісті ақпаратты ұсыну;</w:t>
      </w:r>
    </w:p>
    <w:bookmarkEnd w:id="43"/>
    <w:bookmarkStart w:name="z50" w:id="44"/>
    <w:p>
      <w:pPr>
        <w:spacing w:after="0"/>
        <w:ind w:left="0"/>
        <w:jc w:val="both"/>
      </w:pPr>
      <w:r>
        <w:rPr>
          <w:rFonts w:ascii="Times New Roman"/>
          <w:b w:val="false"/>
          <w:i w:val="false"/>
          <w:color w:val="000000"/>
          <w:sz w:val="28"/>
        </w:rPr>
        <w:t>
      - Заңнамалық белгіленген тәртіппен қоғамдық мониторинг жүргізетін үкіметтік емес құрылымдарға тиісті ақпаратты ұсыну;</w:t>
      </w:r>
    </w:p>
    <w:bookmarkEnd w:id="44"/>
    <w:bookmarkStart w:name="z51" w:id="45"/>
    <w:p>
      <w:pPr>
        <w:spacing w:after="0"/>
        <w:ind w:left="0"/>
        <w:jc w:val="both"/>
      </w:pPr>
      <w:r>
        <w:rPr>
          <w:rFonts w:ascii="Times New Roman"/>
          <w:b w:val="false"/>
          <w:i w:val="false"/>
          <w:color w:val="000000"/>
          <w:sz w:val="28"/>
        </w:rPr>
        <w:t>
      - ауданның әкімшілік бөлінісі аумағында қала құрылысын игеруде сәулет-қала құрылысы қызметі туралы заңнаманың, мемлекеттік нормативтердің және белгіленген тәртіппен бекітілген сәулет-қала құрылысы құжаттамасы нормаларының сақталуын қамтамасыз ету;</w:t>
      </w:r>
    </w:p>
    <w:bookmarkEnd w:id="45"/>
    <w:bookmarkStart w:name="z52" w:id="46"/>
    <w:p>
      <w:pPr>
        <w:spacing w:after="0"/>
        <w:ind w:left="0"/>
        <w:jc w:val="both"/>
      </w:pPr>
      <w:r>
        <w:rPr>
          <w:rFonts w:ascii="Times New Roman"/>
          <w:b w:val="false"/>
          <w:i w:val="false"/>
          <w:color w:val="000000"/>
          <w:sz w:val="28"/>
        </w:rPr>
        <w:t>
      - бекітілген қала құрылысы құжаттамасына сәйкес жобаларының іске асырылуын, қала құрылысы тәртібінің, құрылыс салудың аумақтық ережелерінің сақталуын қадағалауды жүзеге асыру;</w:t>
      </w:r>
    </w:p>
    <w:bookmarkEnd w:id="46"/>
    <w:bookmarkStart w:name="z53" w:id="47"/>
    <w:p>
      <w:pPr>
        <w:spacing w:after="0"/>
        <w:ind w:left="0"/>
        <w:jc w:val="both"/>
      </w:pPr>
      <w:r>
        <w:rPr>
          <w:rFonts w:ascii="Times New Roman"/>
          <w:b w:val="false"/>
          <w:i w:val="false"/>
          <w:color w:val="000000"/>
          <w:sz w:val="28"/>
        </w:rPr>
        <w:t>
      - жергілікті атқарушы органдарға обьектілер мен кешендерді орналастыру, қала құрылысы мақсаттарына арналған жер учаскелерін беру және Қазақстан Республикасының заңнамалық кесімдерінде көзделген жағдайларды оларды мемлекет қажеттері үшін алып қою жөнінде ұсыныстар дайындау;</w:t>
      </w:r>
    </w:p>
    <w:bookmarkEnd w:id="47"/>
    <w:bookmarkStart w:name="z54" w:id="48"/>
    <w:p>
      <w:pPr>
        <w:spacing w:after="0"/>
        <w:ind w:left="0"/>
        <w:jc w:val="both"/>
      </w:pPr>
      <w:r>
        <w:rPr>
          <w:rFonts w:ascii="Times New Roman"/>
          <w:b w:val="false"/>
          <w:i w:val="false"/>
          <w:color w:val="000000"/>
          <w:sz w:val="28"/>
        </w:rPr>
        <w:t>
      - мемлекеттік қызметті тұтынушылардың шағымдары мен өтініштерін қарау болып табылады.</w:t>
      </w:r>
    </w:p>
    <w:bookmarkEnd w:id="48"/>
    <w:bookmarkStart w:name="z55" w:id="49"/>
    <w:p>
      <w:pPr>
        <w:spacing w:after="0"/>
        <w:ind w:left="0"/>
        <w:jc w:val="both"/>
      </w:pPr>
      <w:r>
        <w:rPr>
          <w:rFonts w:ascii="Times New Roman"/>
          <w:b w:val="false"/>
          <w:i w:val="false"/>
          <w:color w:val="000000"/>
          <w:sz w:val="28"/>
        </w:rPr>
        <w:t>
      - мемлекеттік мекеме "Азаматтарға арналған үкімет" мемлекеттік корпорациясы" коммерциалық емес акционерлік қоғамының Атырау облысы бойынша филиалының Халыққа қызмет көрсету бойынша Қызылқоға ауданының бөлімі арқылы 3 қызмет түрін көрсетеді:</w:t>
      </w:r>
    </w:p>
    <w:bookmarkEnd w:id="49"/>
    <w:bookmarkStart w:name="z56" w:id="50"/>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жобаларына бастапқы материалдарды ұсыну;</w:t>
      </w:r>
    </w:p>
    <w:bookmarkEnd w:id="50"/>
    <w:bookmarkStart w:name="z57" w:id="51"/>
    <w:p>
      <w:pPr>
        <w:spacing w:after="0"/>
        <w:ind w:left="0"/>
        <w:jc w:val="both"/>
      </w:pPr>
      <w:r>
        <w:rPr>
          <w:rFonts w:ascii="Times New Roman"/>
          <w:b w:val="false"/>
          <w:i w:val="false"/>
          <w:color w:val="000000"/>
          <w:sz w:val="28"/>
        </w:rPr>
        <w:t>
      2) Эскизді (эскиздік жобаны) келісуден өткізу;</w:t>
      </w:r>
    </w:p>
    <w:bookmarkEnd w:id="51"/>
    <w:bookmarkStart w:name="z58" w:id="52"/>
    <w:p>
      <w:pPr>
        <w:spacing w:after="0"/>
        <w:ind w:left="0"/>
        <w:jc w:val="both"/>
      </w:pPr>
      <w:r>
        <w:rPr>
          <w:rFonts w:ascii="Times New Roman"/>
          <w:b w:val="false"/>
          <w:i w:val="false"/>
          <w:color w:val="000000"/>
          <w:sz w:val="28"/>
        </w:rPr>
        <w:t>
      3) Қазақстан Республикасының аумағында жылжымайтын мүлік обьектілерінің мекенжайын айқындау бойынша анықтама беру.</w:t>
      </w:r>
    </w:p>
    <w:bookmarkEnd w:id="52"/>
    <w:bookmarkStart w:name="z59" w:id="53"/>
    <w:p>
      <w:pPr>
        <w:spacing w:after="0"/>
        <w:ind w:left="0"/>
        <w:jc w:val="both"/>
      </w:pPr>
      <w:r>
        <w:rPr>
          <w:rFonts w:ascii="Times New Roman"/>
          <w:b w:val="false"/>
          <w:i w:val="false"/>
          <w:color w:val="000000"/>
          <w:sz w:val="28"/>
        </w:rPr>
        <w:t>
      15. Функциялары:</w:t>
      </w:r>
    </w:p>
    <w:bookmarkEnd w:id="53"/>
    <w:bookmarkStart w:name="z60" w:id="54"/>
    <w:p>
      <w:pPr>
        <w:spacing w:after="0"/>
        <w:ind w:left="0"/>
        <w:jc w:val="both"/>
      </w:pPr>
      <w:r>
        <w:rPr>
          <w:rFonts w:ascii="Times New Roman"/>
          <w:b w:val="false"/>
          <w:i w:val="false"/>
          <w:color w:val="000000"/>
          <w:sz w:val="28"/>
        </w:rPr>
        <w:t>
      - аудан, облыс әкімдігі әзірлеген бағдарламаларды жүзеге асыруда аудан әкімі аппаратының бөлімдерімен өзара байланысты әрекет ете отырып өз жұмысының бағдарын анықтайды;</w:t>
      </w:r>
    </w:p>
    <w:bookmarkEnd w:id="54"/>
    <w:bookmarkStart w:name="z61" w:id="55"/>
    <w:p>
      <w:pPr>
        <w:spacing w:after="0"/>
        <w:ind w:left="0"/>
        <w:jc w:val="both"/>
      </w:pPr>
      <w:r>
        <w:rPr>
          <w:rFonts w:ascii="Times New Roman"/>
          <w:b w:val="false"/>
          <w:i w:val="false"/>
          <w:color w:val="000000"/>
          <w:sz w:val="28"/>
        </w:rPr>
        <w:t>
      - өнеркәсіптік, құрылыс кәсіпорындарының қызметіне көмек көрсетеді және бақылау жасайды;</w:t>
      </w:r>
    </w:p>
    <w:bookmarkEnd w:id="55"/>
    <w:bookmarkStart w:name="z62" w:id="56"/>
    <w:p>
      <w:pPr>
        <w:spacing w:after="0"/>
        <w:ind w:left="0"/>
        <w:jc w:val="both"/>
      </w:pPr>
      <w:r>
        <w:rPr>
          <w:rFonts w:ascii="Times New Roman"/>
          <w:b w:val="false"/>
          <w:i w:val="false"/>
          <w:color w:val="000000"/>
          <w:sz w:val="28"/>
        </w:rPr>
        <w:t>
      - аудандық әкімдігінің отырысында қаралатын мәліметтереді дайындайды, мәліметтерді жинап, талдау жасайды. Аудан әкімінің өкімдері мен қаулы жобаларын дайындайды, оның жүзеге асырылуына қатысады және бақылау жүргізуге қатысады;</w:t>
      </w:r>
    </w:p>
    <w:bookmarkEnd w:id="56"/>
    <w:bookmarkStart w:name="z63" w:id="57"/>
    <w:p>
      <w:pPr>
        <w:spacing w:after="0"/>
        <w:ind w:left="0"/>
        <w:jc w:val="both"/>
      </w:pPr>
      <w:r>
        <w:rPr>
          <w:rFonts w:ascii="Times New Roman"/>
          <w:b w:val="false"/>
          <w:i w:val="false"/>
          <w:color w:val="000000"/>
          <w:sz w:val="28"/>
        </w:rPr>
        <w:t>
      - Заңнаманы мемлекеттік (жергілікті) атқарушы органның құзыретіне кіретін мемлекеттік қызметті анықтау және/немесе алып тастау, мемлекеттік қызметтің атауын өзгерту мәніне заңнамаға мониторинг;</w:t>
      </w:r>
    </w:p>
    <w:bookmarkEnd w:id="57"/>
    <w:bookmarkStart w:name="z64" w:id="58"/>
    <w:p>
      <w:pPr>
        <w:spacing w:after="0"/>
        <w:ind w:left="0"/>
        <w:jc w:val="both"/>
      </w:pPr>
      <w:r>
        <w:rPr>
          <w:rFonts w:ascii="Times New Roman"/>
          <w:b w:val="false"/>
          <w:i w:val="false"/>
          <w:color w:val="000000"/>
          <w:sz w:val="28"/>
        </w:rPr>
        <w:t>
      - ауданда мемлекеттік сәулет- қала құрылысы саясатын жүргізу және ауданның кешенді әлеуметтік-экономикалық дамуының ағымдағы және перспективалық міндеттерін шешуге, тіршілік ету ортасын жетілдіру мен сәулеттік келбетті жақсартуға бағытталған қала құрылысы бағдарламаларын жүзеге асыру;</w:t>
      </w:r>
    </w:p>
    <w:bookmarkEnd w:id="58"/>
    <w:bookmarkStart w:name="z65" w:id="59"/>
    <w:p>
      <w:pPr>
        <w:spacing w:after="0"/>
        <w:ind w:left="0"/>
        <w:jc w:val="both"/>
      </w:pPr>
      <w:r>
        <w:rPr>
          <w:rFonts w:ascii="Times New Roman"/>
          <w:b w:val="false"/>
          <w:i w:val="false"/>
          <w:color w:val="000000"/>
          <w:sz w:val="28"/>
        </w:rPr>
        <w:t>
      - ауданда құрылысын салуға жататын ғимараттар мен құрылыстардың жобалау-жоспарлау құжаттамасын, жобаларын қарау және оларды келісу;</w:t>
      </w:r>
    </w:p>
    <w:bookmarkEnd w:id="59"/>
    <w:bookmarkStart w:name="z66" w:id="60"/>
    <w:p>
      <w:pPr>
        <w:spacing w:after="0"/>
        <w:ind w:left="0"/>
        <w:jc w:val="both"/>
      </w:pPr>
      <w:r>
        <w:rPr>
          <w:rFonts w:ascii="Times New Roman"/>
          <w:b w:val="false"/>
          <w:i w:val="false"/>
          <w:color w:val="000000"/>
          <w:sz w:val="28"/>
        </w:rPr>
        <w:t>
      - белгіленген тәртіппен өндірістік және өндірістік емес мақсаттағы тұрғын үй-азаматтық құрылысының аяқталған обьектілерін қабылдауға қатысу</w:t>
      </w:r>
    </w:p>
    <w:bookmarkEnd w:id="60"/>
    <w:bookmarkStart w:name="z67" w:id="61"/>
    <w:p>
      <w:pPr>
        <w:spacing w:after="0"/>
        <w:ind w:left="0"/>
        <w:jc w:val="both"/>
      </w:pPr>
      <w:r>
        <w:rPr>
          <w:rFonts w:ascii="Times New Roman"/>
          <w:b w:val="false"/>
          <w:i w:val="false"/>
          <w:color w:val="000000"/>
          <w:sz w:val="28"/>
        </w:rPr>
        <w:t>
      - жобалау үшін сәулет-жоспарлау тапсырмаларын әзірлеу және тапсырысшыларға (құрылыс салушыларға ) беру;</w:t>
      </w:r>
    </w:p>
    <w:bookmarkEnd w:id="61"/>
    <w:bookmarkStart w:name="z68" w:id="62"/>
    <w:p>
      <w:pPr>
        <w:spacing w:after="0"/>
        <w:ind w:left="0"/>
        <w:jc w:val="both"/>
      </w:pPr>
      <w:r>
        <w:rPr>
          <w:rFonts w:ascii="Times New Roman"/>
          <w:b w:val="false"/>
          <w:i w:val="false"/>
          <w:color w:val="000000"/>
          <w:sz w:val="28"/>
        </w:rPr>
        <w:t>
      - ауданның "Мекенжай тіркелімі" ақпараттық жүйесін жүргізу және толтыру.</w:t>
      </w:r>
    </w:p>
    <w:bookmarkEnd w:id="62"/>
    <w:bookmarkStart w:name="z69" w:id="63"/>
    <w:p>
      <w:pPr>
        <w:spacing w:after="0"/>
        <w:ind w:left="0"/>
        <w:jc w:val="left"/>
      </w:pPr>
      <w:r>
        <w:rPr>
          <w:rFonts w:ascii="Times New Roman"/>
          <w:b/>
          <w:i w:val="false"/>
          <w:color w:val="000000"/>
        </w:rPr>
        <w:t xml:space="preserve"> 3-тарау. Мекеменің бірінші басшысының мәртебесі, өкілеттіктері</w:t>
      </w:r>
    </w:p>
    <w:bookmarkEnd w:id="63"/>
    <w:bookmarkStart w:name="z70" w:id="64"/>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64"/>
    <w:bookmarkStart w:name="z71" w:id="65"/>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65"/>
    <w:bookmarkStart w:name="z72" w:id="66"/>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66"/>
    <w:bookmarkStart w:name="z73" w:id="67"/>
    <w:p>
      <w:pPr>
        <w:spacing w:after="0"/>
        <w:ind w:left="0"/>
        <w:jc w:val="both"/>
      </w:pPr>
      <w:r>
        <w:rPr>
          <w:rFonts w:ascii="Times New Roman"/>
          <w:b w:val="false"/>
          <w:i w:val="false"/>
          <w:color w:val="000000"/>
          <w:sz w:val="28"/>
        </w:rPr>
        <w:t>
      - мемлекеттік мекемені аудан әкімі тағайындайтын және босататын бөлім басшысы басқарады;</w:t>
      </w:r>
    </w:p>
    <w:bookmarkEnd w:id="67"/>
    <w:bookmarkStart w:name="z74" w:id="68"/>
    <w:p>
      <w:pPr>
        <w:spacing w:after="0"/>
        <w:ind w:left="0"/>
        <w:jc w:val="both"/>
      </w:pPr>
      <w:r>
        <w:rPr>
          <w:rFonts w:ascii="Times New Roman"/>
          <w:b w:val="false"/>
          <w:i w:val="false"/>
          <w:color w:val="000000"/>
          <w:sz w:val="28"/>
        </w:rPr>
        <w:t>
      - мемлекеттік мекеменің басшысы бөлімнің жұмыстарын ұйымдастырады және басшылық етеді, бөлімге берілген тапсырмаларды дербес жауапкершілікпен орындайды, олардың функцияларын атқарады. Конкурс қорытындысы бойынша бөлімге қызметкерлерді жұмысқа алады және босатады.</w:t>
      </w:r>
    </w:p>
    <w:bookmarkEnd w:id="68"/>
    <w:bookmarkStart w:name="z75" w:id="69"/>
    <w:p>
      <w:pPr>
        <w:spacing w:after="0"/>
        <w:ind w:left="0"/>
        <w:jc w:val="both"/>
      </w:pPr>
      <w:r>
        <w:rPr>
          <w:rFonts w:ascii="Times New Roman"/>
          <w:b w:val="false"/>
          <w:i w:val="false"/>
          <w:color w:val="000000"/>
          <w:sz w:val="28"/>
        </w:rPr>
        <w:t>
      - мемлекеттік мекеме басшысы бөлім қызметкерлерінің өкілдіктерін және міндеттерін анықтайды;</w:t>
      </w:r>
    </w:p>
    <w:bookmarkEnd w:id="69"/>
    <w:bookmarkStart w:name="z76" w:id="70"/>
    <w:p>
      <w:pPr>
        <w:spacing w:after="0"/>
        <w:ind w:left="0"/>
        <w:jc w:val="both"/>
      </w:pPr>
      <w:r>
        <w:rPr>
          <w:rFonts w:ascii="Times New Roman"/>
          <w:b w:val="false"/>
          <w:i w:val="false"/>
          <w:color w:val="000000"/>
          <w:sz w:val="28"/>
        </w:rPr>
        <w:t>
      - белгіленген заңға сәйкес бөлім қызметкерлеріне тәртіптік шаралар қолданады,</w:t>
      </w:r>
    </w:p>
    <w:bookmarkEnd w:id="70"/>
    <w:bookmarkStart w:name="z77" w:id="71"/>
    <w:p>
      <w:pPr>
        <w:spacing w:after="0"/>
        <w:ind w:left="0"/>
        <w:jc w:val="both"/>
      </w:pPr>
      <w:r>
        <w:rPr>
          <w:rFonts w:ascii="Times New Roman"/>
          <w:b w:val="false"/>
          <w:i w:val="false"/>
          <w:color w:val="000000"/>
          <w:sz w:val="28"/>
        </w:rPr>
        <w:t>
      - бөлім бойынша нормативтік құжаттарға қол қояды және бұйрықтар шығарады;</w:t>
      </w:r>
    </w:p>
    <w:bookmarkEnd w:id="71"/>
    <w:bookmarkStart w:name="z78" w:id="72"/>
    <w:p>
      <w:pPr>
        <w:spacing w:after="0"/>
        <w:ind w:left="0"/>
        <w:jc w:val="both"/>
      </w:pPr>
      <w:r>
        <w:rPr>
          <w:rFonts w:ascii="Times New Roman"/>
          <w:b w:val="false"/>
          <w:i w:val="false"/>
          <w:color w:val="000000"/>
          <w:sz w:val="28"/>
        </w:rPr>
        <w:t>
      - бөлімге ішкі тәртіп енгізеді,</w:t>
      </w:r>
    </w:p>
    <w:bookmarkEnd w:id="72"/>
    <w:bookmarkStart w:name="z79" w:id="73"/>
    <w:p>
      <w:pPr>
        <w:spacing w:after="0"/>
        <w:ind w:left="0"/>
        <w:jc w:val="both"/>
      </w:pPr>
      <w:r>
        <w:rPr>
          <w:rFonts w:ascii="Times New Roman"/>
          <w:b w:val="false"/>
          <w:i w:val="false"/>
          <w:color w:val="000000"/>
          <w:sz w:val="28"/>
        </w:rPr>
        <w:t>
      - бұл орган туралы ережемен белгіленген қала құрылысы және құрылыс қызметі туралы заңдылығына қайшы келмейтін басқада міндеттерді жүзеге асырады;</w:t>
      </w:r>
    </w:p>
    <w:bookmarkEnd w:id="73"/>
    <w:bookmarkStart w:name="z80" w:id="74"/>
    <w:p>
      <w:pPr>
        <w:spacing w:after="0"/>
        <w:ind w:left="0"/>
        <w:jc w:val="both"/>
      </w:pPr>
      <w:r>
        <w:rPr>
          <w:rFonts w:ascii="Times New Roman"/>
          <w:b w:val="false"/>
          <w:i w:val="false"/>
          <w:color w:val="000000"/>
          <w:sz w:val="28"/>
        </w:rPr>
        <w:t>
      - бөлім басшысы сыбайлас жемқорлыққа қарсы әрекетке бағытталған шаралар қабылдайды және сыбайлас жемқорлыққа қарсы шаралардың қабылдауына дербес жауапты болады;</w:t>
      </w:r>
    </w:p>
    <w:bookmarkEnd w:id="74"/>
    <w:bookmarkStart w:name="z81" w:id="75"/>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75"/>
    <w:bookmarkStart w:name="z82" w:id="76"/>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бөлім басшысы басқарады.</w:t>
      </w:r>
    </w:p>
    <w:bookmarkEnd w:id="76"/>
    <w:bookmarkStart w:name="z83" w:id="77"/>
    <w:p>
      <w:pPr>
        <w:spacing w:after="0"/>
        <w:ind w:left="0"/>
        <w:jc w:val="left"/>
      </w:pPr>
      <w:r>
        <w:rPr>
          <w:rFonts w:ascii="Times New Roman"/>
          <w:b/>
          <w:i w:val="false"/>
          <w:color w:val="000000"/>
        </w:rPr>
        <w:t xml:space="preserve"> 4-тарау. Мекеменің мүлкі</w:t>
      </w:r>
    </w:p>
    <w:bookmarkEnd w:id="77"/>
    <w:bookmarkStart w:name="z84" w:id="78"/>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78"/>
    <w:bookmarkStart w:name="z85" w:id="7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6" w:id="80"/>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80"/>
    <w:bookmarkStart w:name="z87" w:id="81"/>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81"/>
    <w:bookmarkStart w:name="z88" w:id="82"/>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2"/>
    <w:bookmarkStart w:name="z89" w:id="83"/>
    <w:p>
      <w:pPr>
        <w:spacing w:after="0"/>
        <w:ind w:left="0"/>
        <w:jc w:val="left"/>
      </w:pPr>
      <w:r>
        <w:rPr>
          <w:rFonts w:ascii="Times New Roman"/>
          <w:b/>
          <w:i w:val="false"/>
          <w:color w:val="000000"/>
        </w:rPr>
        <w:t xml:space="preserve"> 5-тарау. Мекеменің қайта ұйымдастыру және тарату</w:t>
      </w:r>
    </w:p>
    <w:bookmarkEnd w:id="83"/>
    <w:bookmarkStart w:name="z90" w:id="84"/>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 құрылыс, сәулет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және қала құрылысы бөлімінің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Нығметов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