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67d30" w14:textId="6b67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17 қыркүйектегі № 325-V "Мақат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2022 жылғы 5 тамыздағы № 122-VII шешімі. Күші жойылды - Атырау облысы Мақат аудандық мәслихатының 2023 жылғы 22 қарашадағы № 54-VІII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22.11.2023 № </w:t>
      </w:r>
      <w:r>
        <w:rPr>
          <w:rFonts w:ascii="Times New Roman"/>
          <w:b w:val="false"/>
          <w:i w:val="false"/>
          <w:color w:val="ff0000"/>
          <w:sz w:val="28"/>
        </w:rPr>
        <w:t>54-VІII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Мақат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17 қыркүйектегі № 325-V "Мақат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 (нормативтік құқықтық актілерді мемлекеттік тіркеу тізілімінде № 3326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6" w:id="2"/>
    <w:p>
      <w:pPr>
        <w:spacing w:after="0"/>
        <w:ind w:left="0"/>
        <w:jc w:val="both"/>
      </w:pPr>
      <w:r>
        <w:rPr>
          <w:rFonts w:ascii="Times New Roman"/>
          <w:b w:val="false"/>
          <w:i w:val="false"/>
          <w:color w:val="000000"/>
          <w:sz w:val="28"/>
        </w:rPr>
        <w:t xml:space="preserve">
      1)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"Мақат ауданының ауылдық округтерінің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w:t>
      </w:r>
    </w:p>
    <w:bookmarkEnd w:id="3"/>
    <w:bookmarkStart w:name="z8"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 тармақтары</w:t>
      </w:r>
      <w:r>
        <w:rPr>
          <w:rFonts w:ascii="Times New Roman"/>
          <w:b w:val="false"/>
          <w:i w:val="false"/>
          <w:color w:val="000000"/>
          <w:sz w:val="28"/>
        </w:rPr>
        <w:t xml:space="preserve"> орысша тілінде өзгермейді, мемлекеттік тілінде жаңа редакцияда мазмұндалсын:</w:t>
      </w:r>
    </w:p>
    <w:bookmarkEnd w:id="4"/>
    <w:bookmarkStart w:name="z9" w:id="5"/>
    <w:p>
      <w:pPr>
        <w:spacing w:after="0"/>
        <w:ind w:left="0"/>
        <w:jc w:val="both"/>
      </w:pPr>
      <w:r>
        <w:rPr>
          <w:rFonts w:ascii="Times New Roman"/>
          <w:b w:val="false"/>
          <w:i w:val="false"/>
          <w:color w:val="000000"/>
          <w:sz w:val="28"/>
        </w:rPr>
        <w:t xml:space="preserve">
       "1. Мақат кентінің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xml:space="preserve">
       "2. Доссор кентінің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6"/>
    <w:bookmarkStart w:name="z11" w:id="7"/>
    <w:p>
      <w:pPr>
        <w:spacing w:after="0"/>
        <w:ind w:left="0"/>
        <w:jc w:val="both"/>
      </w:pPr>
      <w:r>
        <w:rPr>
          <w:rFonts w:ascii="Times New Roman"/>
          <w:b w:val="false"/>
          <w:i w:val="false"/>
          <w:color w:val="000000"/>
          <w:sz w:val="28"/>
        </w:rPr>
        <w:t xml:space="preserve">
       "3. Бәйгетөбе ауылдық округінің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7"/>
    <w:bookmarkStart w:name="z12"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p>
    <w:bookmarkEnd w:id="8"/>
    <w:bookmarkStart w:name="z13" w:id="9"/>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білім беру, денсаулық сақтау, мәдениет, спорт, жастар саясаты, үкіметтік емес ұйымдармен байланыс жөніндегі тұрақты комиссиясына (төрағасы Б. Тиышбаева) жүктелсін.</w:t>
      </w:r>
    </w:p>
    <w:bookmarkEnd w:id="9"/>
    <w:bookmarkStart w:name="z14" w:id="10"/>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5 тамыздағы</w:t>
            </w:r>
            <w:r>
              <w:br/>
            </w:r>
            <w:r>
              <w:rPr>
                <w:rFonts w:ascii="Times New Roman"/>
                <w:b w:val="false"/>
                <w:i w:val="false"/>
                <w:color w:val="000000"/>
                <w:sz w:val="20"/>
              </w:rPr>
              <w:t>№ 122-VІІ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"17" қыркүйектегі</w:t>
            </w:r>
            <w:r>
              <w:br/>
            </w:r>
            <w:r>
              <w:rPr>
                <w:rFonts w:ascii="Times New Roman"/>
                <w:b w:val="false"/>
                <w:i w:val="false"/>
                <w:color w:val="000000"/>
                <w:sz w:val="20"/>
              </w:rPr>
              <w:t>№ 325-V шешіміне 1 қосымша</w:t>
            </w:r>
          </w:p>
        </w:tc>
      </w:tr>
    </w:tbl>
    <w:bookmarkStart w:name="z18" w:id="11"/>
    <w:p>
      <w:pPr>
        <w:spacing w:after="0"/>
        <w:ind w:left="0"/>
        <w:jc w:val="left"/>
      </w:pPr>
      <w:r>
        <w:rPr>
          <w:rFonts w:ascii="Times New Roman"/>
          <w:b/>
          <w:i w:val="false"/>
          <w:color w:val="000000"/>
        </w:rPr>
        <w:t xml:space="preserve"> Мақат кентінде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11"/>
    <w:bookmarkStart w:name="z19" w:id="12"/>
    <w:p>
      <w:pPr>
        <w:spacing w:after="0"/>
        <w:ind w:left="0"/>
        <w:jc w:val="both"/>
      </w:pPr>
      <w:r>
        <w:rPr>
          <w:rFonts w:ascii="Times New Roman"/>
          <w:b w:val="false"/>
          <w:i w:val="false"/>
          <w:color w:val="000000"/>
          <w:sz w:val="28"/>
        </w:rPr>
        <w:t>
      1. Кенттің жергілікті қоғамдастықтың бөлек жиынын өткізу үшін кенттің аумағы көшелерге бөлінеді.</w:t>
      </w:r>
    </w:p>
    <w:bookmarkEnd w:id="12"/>
    <w:bookmarkStart w:name="z20" w:id="13"/>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1" w:id="14"/>
    <w:p>
      <w:pPr>
        <w:spacing w:after="0"/>
        <w:ind w:left="0"/>
        <w:jc w:val="both"/>
      </w:pPr>
      <w:r>
        <w:rPr>
          <w:rFonts w:ascii="Times New Roman"/>
          <w:b w:val="false"/>
          <w:i w:val="false"/>
          <w:color w:val="000000"/>
          <w:sz w:val="28"/>
        </w:rPr>
        <w:t>
      3. Жергілікті қоғамдастықтың бөлек жиынын кент әкімі шақырады және ұйымдастырады.</w:t>
      </w:r>
    </w:p>
    <w:bookmarkEnd w:id="14"/>
    <w:bookmarkStart w:name="z22" w:id="15"/>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кент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23" w:id="16"/>
    <w:p>
      <w:pPr>
        <w:spacing w:after="0"/>
        <w:ind w:left="0"/>
        <w:jc w:val="both"/>
      </w:pPr>
      <w:r>
        <w:rPr>
          <w:rFonts w:ascii="Times New Roman"/>
          <w:b w:val="false"/>
          <w:i w:val="false"/>
          <w:color w:val="000000"/>
          <w:sz w:val="28"/>
        </w:rPr>
        <w:t>
      5. Бөлек жергілікті қоғамдастық жиынын өткізуді кент әкімі ұйымдастырады.</w:t>
      </w:r>
    </w:p>
    <w:bookmarkEnd w:id="16"/>
    <w:bookmarkStart w:name="z24" w:id="17"/>
    <w:p>
      <w:pPr>
        <w:spacing w:after="0"/>
        <w:ind w:left="0"/>
        <w:jc w:val="both"/>
      </w:pPr>
      <w:r>
        <w:rPr>
          <w:rFonts w:ascii="Times New Roman"/>
          <w:b w:val="false"/>
          <w:i w:val="false"/>
          <w:color w:val="000000"/>
          <w:sz w:val="28"/>
        </w:rPr>
        <w:t>
      6. Жергілікті қоғамдастықтың бөлек жиынының ашылуы алдында тиісті кент көшелерінің қатысып отырған, оған қатысуға құқығы бар тұрғындарын тіркеу жүргізіледі.</w:t>
      </w:r>
    </w:p>
    <w:bookmarkEnd w:id="17"/>
    <w:bookmarkStart w:name="z25" w:id="18"/>
    <w:p>
      <w:pPr>
        <w:spacing w:after="0"/>
        <w:ind w:left="0"/>
        <w:jc w:val="both"/>
      </w:pPr>
      <w:r>
        <w:rPr>
          <w:rFonts w:ascii="Times New Roman"/>
          <w:b w:val="false"/>
          <w:i w:val="false"/>
          <w:color w:val="000000"/>
          <w:sz w:val="28"/>
        </w:rPr>
        <w:t>
      Жергілікті қоғамдастықтың бөлек жиыны осы кентте,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6" w:id="19"/>
    <w:p>
      <w:pPr>
        <w:spacing w:after="0"/>
        <w:ind w:left="0"/>
        <w:jc w:val="both"/>
      </w:pPr>
      <w:r>
        <w:rPr>
          <w:rFonts w:ascii="Times New Roman"/>
          <w:b w:val="false"/>
          <w:i w:val="false"/>
          <w:color w:val="000000"/>
          <w:sz w:val="28"/>
        </w:rPr>
        <w:t>
      7. Жергілікті қоғамдастықтың бөлек жиынын кенттің әкімі немесе ол уәкілеттік берген тұлға ашады.</w:t>
      </w:r>
    </w:p>
    <w:bookmarkEnd w:id="19"/>
    <w:bookmarkStart w:name="z27" w:id="20"/>
    <w:p>
      <w:pPr>
        <w:spacing w:after="0"/>
        <w:ind w:left="0"/>
        <w:jc w:val="both"/>
      </w:pPr>
      <w:r>
        <w:rPr>
          <w:rFonts w:ascii="Times New Roman"/>
          <w:b w:val="false"/>
          <w:i w:val="false"/>
          <w:color w:val="000000"/>
          <w:sz w:val="28"/>
        </w:rPr>
        <w:t>
      Кенттің әкімі немесе ол уәкілеттік берген тұлға бөлек жергілікті қоғамдастық жиынының төрағасы болып табылады.</w:t>
      </w:r>
    </w:p>
    <w:bookmarkEnd w:id="20"/>
    <w:bookmarkStart w:name="z28"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29" w:id="22"/>
    <w:p>
      <w:pPr>
        <w:spacing w:after="0"/>
        <w:ind w:left="0"/>
        <w:jc w:val="both"/>
      </w:pPr>
      <w:r>
        <w:rPr>
          <w:rFonts w:ascii="Times New Roman"/>
          <w:b w:val="false"/>
          <w:i w:val="false"/>
          <w:color w:val="000000"/>
          <w:sz w:val="28"/>
        </w:rPr>
        <w:t>
      8. Жергілікті қоғамдастық жиынына қатысу үшін кент,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2"/>
    <w:bookmarkStart w:name="z30" w:id="23"/>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1" w:id="24"/>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кент әкімінің аппаратына беріледі.</w:t>
      </w:r>
    </w:p>
    <w:bookmarkEnd w:id="24"/>
    <w:bookmarkStart w:name="z32" w:id="25"/>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кенті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Жұмабай Жұмағалиев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Ермаш Аманбердиев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Базарғали Төлекбаев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Нәбира Шағырова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Сәлімгерей Сәбетов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Ерғожа Тауманов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Ағайынды мұнайшы Телішев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Сүйеу Әлиев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 Мұқашев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Айман Жұмашева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ықшам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"Газшылар" ықшам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Сәтқұл Бекжанов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Латиф Шахатов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газетінің 60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 Исказиев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5 тамыздағы</w:t>
            </w:r>
            <w:r>
              <w:br/>
            </w:r>
            <w:r>
              <w:rPr>
                <w:rFonts w:ascii="Times New Roman"/>
                <w:b w:val="false"/>
                <w:i w:val="false"/>
                <w:color w:val="000000"/>
                <w:sz w:val="20"/>
              </w:rPr>
              <w:t>№ 122-VІІ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"17" қыркүйектегі</w:t>
            </w:r>
            <w:r>
              <w:br/>
            </w:r>
            <w:r>
              <w:rPr>
                <w:rFonts w:ascii="Times New Roman"/>
                <w:b w:val="false"/>
                <w:i w:val="false"/>
                <w:color w:val="000000"/>
                <w:sz w:val="20"/>
              </w:rPr>
              <w:t>№ 325-V шешіміне 2 қосымша</w:t>
            </w:r>
          </w:p>
        </w:tc>
      </w:tr>
    </w:tbl>
    <w:bookmarkStart w:name="z35" w:id="26"/>
    <w:p>
      <w:pPr>
        <w:spacing w:after="0"/>
        <w:ind w:left="0"/>
        <w:jc w:val="left"/>
      </w:pPr>
      <w:r>
        <w:rPr>
          <w:rFonts w:ascii="Times New Roman"/>
          <w:b/>
          <w:i w:val="false"/>
          <w:color w:val="000000"/>
        </w:rPr>
        <w:t xml:space="preserve"> Доссор кентінде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26"/>
    <w:bookmarkStart w:name="z36" w:id="27"/>
    <w:p>
      <w:pPr>
        <w:spacing w:after="0"/>
        <w:ind w:left="0"/>
        <w:jc w:val="both"/>
      </w:pPr>
      <w:r>
        <w:rPr>
          <w:rFonts w:ascii="Times New Roman"/>
          <w:b w:val="false"/>
          <w:i w:val="false"/>
          <w:color w:val="000000"/>
          <w:sz w:val="28"/>
        </w:rPr>
        <w:t>
      1. Кенттің жергілікті қоғамдастықтың бөлек жиынын өткізу үшін кенттің аумағы көшелерге бөлінеді.</w:t>
      </w:r>
    </w:p>
    <w:bookmarkEnd w:id="27"/>
    <w:bookmarkStart w:name="z37" w:id="28"/>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28"/>
    <w:bookmarkStart w:name="z38" w:id="29"/>
    <w:p>
      <w:pPr>
        <w:spacing w:after="0"/>
        <w:ind w:left="0"/>
        <w:jc w:val="both"/>
      </w:pPr>
      <w:r>
        <w:rPr>
          <w:rFonts w:ascii="Times New Roman"/>
          <w:b w:val="false"/>
          <w:i w:val="false"/>
          <w:color w:val="000000"/>
          <w:sz w:val="28"/>
        </w:rPr>
        <w:t>
      3. Жергілікті қоғамдастықтың бөлек жиынын кент әкімі шақырады және ұйымдастырады.</w:t>
      </w:r>
    </w:p>
    <w:bookmarkEnd w:id="29"/>
    <w:bookmarkStart w:name="z39" w:id="30"/>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кент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30"/>
    <w:bookmarkStart w:name="z40" w:id="31"/>
    <w:p>
      <w:pPr>
        <w:spacing w:after="0"/>
        <w:ind w:left="0"/>
        <w:jc w:val="both"/>
      </w:pPr>
      <w:r>
        <w:rPr>
          <w:rFonts w:ascii="Times New Roman"/>
          <w:b w:val="false"/>
          <w:i w:val="false"/>
          <w:color w:val="000000"/>
          <w:sz w:val="28"/>
        </w:rPr>
        <w:t>
      5. Бөлек жергілікті қоғамдастық жиынын өткізуді кент әкімі ұйымдастырады.</w:t>
      </w:r>
    </w:p>
    <w:bookmarkEnd w:id="31"/>
    <w:bookmarkStart w:name="z41" w:id="32"/>
    <w:p>
      <w:pPr>
        <w:spacing w:after="0"/>
        <w:ind w:left="0"/>
        <w:jc w:val="both"/>
      </w:pPr>
      <w:r>
        <w:rPr>
          <w:rFonts w:ascii="Times New Roman"/>
          <w:b w:val="false"/>
          <w:i w:val="false"/>
          <w:color w:val="000000"/>
          <w:sz w:val="28"/>
        </w:rPr>
        <w:t>
      6. Жергілікті қоғамдастықтың бөлек жиынының ашылуы алдында тиісті кент көшелерінің қатысып отырған, оған қатысуға құқығы бар тұрғындарын тіркеу жүргізіледі.</w:t>
      </w:r>
    </w:p>
    <w:bookmarkEnd w:id="32"/>
    <w:bookmarkStart w:name="z42" w:id="33"/>
    <w:p>
      <w:pPr>
        <w:spacing w:after="0"/>
        <w:ind w:left="0"/>
        <w:jc w:val="both"/>
      </w:pPr>
      <w:r>
        <w:rPr>
          <w:rFonts w:ascii="Times New Roman"/>
          <w:b w:val="false"/>
          <w:i w:val="false"/>
          <w:color w:val="000000"/>
          <w:sz w:val="28"/>
        </w:rPr>
        <w:t>
      Жергілікті қоғамдастықтың бөлек жиыны осы кентте,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33"/>
    <w:bookmarkStart w:name="z43" w:id="34"/>
    <w:p>
      <w:pPr>
        <w:spacing w:after="0"/>
        <w:ind w:left="0"/>
        <w:jc w:val="both"/>
      </w:pPr>
      <w:r>
        <w:rPr>
          <w:rFonts w:ascii="Times New Roman"/>
          <w:b w:val="false"/>
          <w:i w:val="false"/>
          <w:color w:val="000000"/>
          <w:sz w:val="28"/>
        </w:rPr>
        <w:t>
      7. Жергілікті қоғамдастықтың бөлек жиынын кент әкімі немесе ол уәкілеттік берген тұлға ашады.</w:t>
      </w:r>
    </w:p>
    <w:bookmarkEnd w:id="34"/>
    <w:bookmarkStart w:name="z44" w:id="35"/>
    <w:p>
      <w:pPr>
        <w:spacing w:after="0"/>
        <w:ind w:left="0"/>
        <w:jc w:val="both"/>
      </w:pPr>
      <w:r>
        <w:rPr>
          <w:rFonts w:ascii="Times New Roman"/>
          <w:b w:val="false"/>
          <w:i w:val="false"/>
          <w:color w:val="000000"/>
          <w:sz w:val="28"/>
        </w:rPr>
        <w:t>
      Кенттің әкімі немесе ол уәкілеттік берген тұлға бөлек жергілікті қоғамдастық жиынының төрағасы болып табылады.</w:t>
      </w:r>
    </w:p>
    <w:bookmarkEnd w:id="35"/>
    <w:bookmarkStart w:name="z45" w:id="36"/>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36"/>
    <w:bookmarkStart w:name="z46" w:id="37"/>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37"/>
    <w:bookmarkStart w:name="z47" w:id="38"/>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38"/>
    <w:bookmarkStart w:name="z48" w:id="39"/>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кент әкімінің аппаратына беріледі.</w:t>
      </w:r>
    </w:p>
    <w:bookmarkEnd w:id="39"/>
    <w:bookmarkStart w:name="z49" w:id="40"/>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Доссор кенті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Шәли Еркешов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Әмірхан Мантаев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Кадим Жандауов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Қайырғали Жылқышиев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Әмірбай Оразов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Сағырбаев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Мұстафа Шоқай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Қадірбай Кериков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Құдабаев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Жетпіс Ботабайұлы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Саллахадин Бегалиев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Даулетбаев Бисенғали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Сейтов Құбай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Аймағамбетов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Сабытай Телемгенов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Рзағали Қитаров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Ғарифолла Құрманғалиев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Өтемісұлы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Ғалия Сүлейменова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Бержан Қанатбаев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 Құсайынов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Шөкен Исанов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 Мұхтанов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Хакім Исақов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Ақмұқан Нұрсейтов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Тәжібай Текеев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Ғабдыхалық Сағытжанов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Төлешқалиев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Хансултан Аухатов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 Сарғұнанов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 Шаримов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Міржақып Дулатұлы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Рысқұлбеков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Талғат Бигелдинов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батыр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Маметова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Жанша Досмұхамедұлы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Жүсіпбек Аймауытұлы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Жүргенов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Доспанова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Ташенов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Қобыланды батыр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батыр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Қазбек би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 Қошқарбаев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Шәкен Айманов көшесі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Фариза Оңғарсынова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Байсейітова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Жиенқұлова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Мұса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Нұрғиса Тілендиев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5 тамыздағы</w:t>
            </w:r>
            <w:r>
              <w:br/>
            </w:r>
            <w:r>
              <w:rPr>
                <w:rFonts w:ascii="Times New Roman"/>
                <w:b w:val="false"/>
                <w:i w:val="false"/>
                <w:color w:val="000000"/>
                <w:sz w:val="20"/>
              </w:rPr>
              <w:t>№ 122-VІІ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"17" қыркүйектегі</w:t>
            </w:r>
            <w:r>
              <w:br/>
            </w:r>
            <w:r>
              <w:rPr>
                <w:rFonts w:ascii="Times New Roman"/>
                <w:b w:val="false"/>
                <w:i w:val="false"/>
                <w:color w:val="000000"/>
                <w:sz w:val="20"/>
              </w:rPr>
              <w:t>№ 325-V шешіміне 3 қосымша</w:t>
            </w:r>
          </w:p>
        </w:tc>
      </w:tr>
    </w:tbl>
    <w:bookmarkStart w:name="z52" w:id="41"/>
    <w:p>
      <w:pPr>
        <w:spacing w:after="0"/>
        <w:ind w:left="0"/>
        <w:jc w:val="left"/>
      </w:pPr>
      <w:r>
        <w:rPr>
          <w:rFonts w:ascii="Times New Roman"/>
          <w:b/>
          <w:i w:val="false"/>
          <w:color w:val="000000"/>
        </w:rPr>
        <w:t xml:space="preserve"> Бәйгетөбе ауылдық округінің жергілікті қоғамдастықтың бөлек жиындарын өткізудің және жергілікті қоғамдастық жиынына қатысу үшін көше тұрғындары өкілдерінің санын айқындаудың тәртібі</w:t>
      </w:r>
    </w:p>
    <w:bookmarkEnd w:id="41"/>
    <w:bookmarkStart w:name="z53" w:id="42"/>
    <w:p>
      <w:pPr>
        <w:spacing w:after="0"/>
        <w:ind w:left="0"/>
        <w:jc w:val="both"/>
      </w:pPr>
      <w:r>
        <w:rPr>
          <w:rFonts w:ascii="Times New Roman"/>
          <w:b w:val="false"/>
          <w:i w:val="false"/>
          <w:color w:val="000000"/>
          <w:sz w:val="28"/>
        </w:rPr>
        <w:t>
      1. Ауылдық округінің жергілікті қоғамдастықтың бөлек жиынын өткізу үшін округтің аумағы көшелерге бөлінеді.</w:t>
      </w:r>
    </w:p>
    <w:bookmarkEnd w:id="42"/>
    <w:bookmarkStart w:name="z54" w:id="43"/>
    <w:p>
      <w:pPr>
        <w:spacing w:after="0"/>
        <w:ind w:left="0"/>
        <w:jc w:val="both"/>
      </w:pPr>
      <w:r>
        <w:rPr>
          <w:rFonts w:ascii="Times New Roman"/>
          <w:b w:val="false"/>
          <w:i w:val="false"/>
          <w:color w:val="000000"/>
          <w:sz w:val="28"/>
        </w:rPr>
        <w:t>
      2. Жергілікті қоғамдастықтың бөлек жиындарында жергілікті қоғамдастық жиынына қатысу үшін саны үш адамнан аспайтын өкілдер сайланады.</w:t>
      </w:r>
    </w:p>
    <w:bookmarkEnd w:id="43"/>
    <w:bookmarkStart w:name="z55" w:id="44"/>
    <w:p>
      <w:pPr>
        <w:spacing w:after="0"/>
        <w:ind w:left="0"/>
        <w:jc w:val="both"/>
      </w:pPr>
      <w:r>
        <w:rPr>
          <w:rFonts w:ascii="Times New Roman"/>
          <w:b w:val="false"/>
          <w:i w:val="false"/>
          <w:color w:val="000000"/>
          <w:sz w:val="28"/>
        </w:rPr>
        <w:t>
      3. Жергілікті қоғамдастықтың бөлек жиынын ауылдық округінің әкімі шақырады және ұйымдастырады.</w:t>
      </w:r>
    </w:p>
    <w:bookmarkEnd w:id="44"/>
    <w:bookmarkStart w:name="z56" w:id="45"/>
    <w:p>
      <w:pPr>
        <w:spacing w:after="0"/>
        <w:ind w:left="0"/>
        <w:jc w:val="both"/>
      </w:pPr>
      <w:r>
        <w:rPr>
          <w:rFonts w:ascii="Times New Roman"/>
          <w:b w:val="false"/>
          <w:i w:val="false"/>
          <w:color w:val="000000"/>
          <w:sz w:val="28"/>
        </w:rPr>
        <w:t>
      4.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45"/>
    <w:bookmarkStart w:name="z57" w:id="46"/>
    <w:p>
      <w:pPr>
        <w:spacing w:after="0"/>
        <w:ind w:left="0"/>
        <w:jc w:val="both"/>
      </w:pPr>
      <w:r>
        <w:rPr>
          <w:rFonts w:ascii="Times New Roman"/>
          <w:b w:val="false"/>
          <w:i w:val="false"/>
          <w:color w:val="000000"/>
          <w:sz w:val="28"/>
        </w:rPr>
        <w:t>
      5. Бөлек жергілікті қоғамдастық жиынын өткізуді ауылдық округінің әкімі ұйымдастырады.</w:t>
      </w:r>
    </w:p>
    <w:bookmarkEnd w:id="46"/>
    <w:bookmarkStart w:name="z58" w:id="47"/>
    <w:p>
      <w:pPr>
        <w:spacing w:after="0"/>
        <w:ind w:left="0"/>
        <w:jc w:val="both"/>
      </w:pPr>
      <w:r>
        <w:rPr>
          <w:rFonts w:ascii="Times New Roman"/>
          <w:b w:val="false"/>
          <w:i w:val="false"/>
          <w:color w:val="000000"/>
          <w:sz w:val="28"/>
        </w:rPr>
        <w:t>
      6. Жергілікті қоғамдастықтың бөлек жиынының ашылуы алдында тиісті ауыл көшелерінің қатысып отырған, оған қатысуға құқығы бар тұрғындарын тіркеу жүргізіледі.</w:t>
      </w:r>
    </w:p>
    <w:bookmarkEnd w:id="47"/>
    <w:bookmarkStart w:name="z59" w:id="4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48"/>
    <w:bookmarkStart w:name="z60" w:id="49"/>
    <w:p>
      <w:pPr>
        <w:spacing w:after="0"/>
        <w:ind w:left="0"/>
        <w:jc w:val="both"/>
      </w:pPr>
      <w:r>
        <w:rPr>
          <w:rFonts w:ascii="Times New Roman"/>
          <w:b w:val="false"/>
          <w:i w:val="false"/>
          <w:color w:val="000000"/>
          <w:sz w:val="28"/>
        </w:rPr>
        <w:t>
      7. Жергілікті қоғамдастықтың бөлек жиынын ауылдық округінің әкімі немесе ол уәкілеттік берген тұлға ашады.</w:t>
      </w:r>
    </w:p>
    <w:bookmarkEnd w:id="49"/>
    <w:bookmarkStart w:name="z61" w:id="50"/>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50"/>
    <w:bookmarkStart w:name="z62" w:id="5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51"/>
    <w:bookmarkStart w:name="z63" w:id="52"/>
    <w:p>
      <w:pPr>
        <w:spacing w:after="0"/>
        <w:ind w:left="0"/>
        <w:jc w:val="both"/>
      </w:pPr>
      <w:r>
        <w:rPr>
          <w:rFonts w:ascii="Times New Roman"/>
          <w:b w:val="false"/>
          <w:i w:val="false"/>
          <w:color w:val="000000"/>
          <w:sz w:val="28"/>
        </w:rPr>
        <w:t>
      8. Жергілікті қоғамдастық жиынына қатысу үшін ауыл, көше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52"/>
    <w:bookmarkStart w:name="z64" w:id="53"/>
    <w:p>
      <w:pPr>
        <w:spacing w:after="0"/>
        <w:ind w:left="0"/>
        <w:jc w:val="both"/>
      </w:pPr>
      <w:r>
        <w:rPr>
          <w:rFonts w:ascii="Times New Roman"/>
          <w:b w:val="false"/>
          <w:i w:val="false"/>
          <w:color w:val="000000"/>
          <w:sz w:val="28"/>
        </w:rPr>
        <w:t>
      9.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53"/>
    <w:bookmarkStart w:name="z65" w:id="54"/>
    <w:p>
      <w:pPr>
        <w:spacing w:after="0"/>
        <w:ind w:left="0"/>
        <w:jc w:val="both"/>
      </w:pPr>
      <w:r>
        <w:rPr>
          <w:rFonts w:ascii="Times New Roman"/>
          <w:b w:val="false"/>
          <w:i w:val="false"/>
          <w:color w:val="000000"/>
          <w:sz w:val="28"/>
        </w:rPr>
        <w:t>
      10. Жергілікті қоғамдастықтың бөлек жиынында хаттама жүргізіледі, оған төраға мен хатшы қол қояды және ауылдық округ әкімінің аппаратына беріледі.</w:t>
      </w:r>
    </w:p>
    <w:bookmarkEnd w:id="54"/>
    <w:bookmarkStart w:name="z66" w:id="55"/>
    <w:p>
      <w:pPr>
        <w:spacing w:after="0"/>
        <w:ind w:left="0"/>
        <w:jc w:val="both"/>
      </w:pPr>
      <w:r>
        <w:rPr>
          <w:rFonts w:ascii="Times New Roman"/>
          <w:b w:val="false"/>
          <w:i w:val="false"/>
          <w:color w:val="000000"/>
          <w:sz w:val="28"/>
        </w:rPr>
        <w:t>
      11. Жергілікті қоғамдастық жиынына қатысу үшін көше тұрғындары өкілдерінің саны келесідей болып айқындалсын:</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Бәйгетөбе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Бәйгетөбе ауылы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бекет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НВК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Таскескен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бекет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бекет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бекет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бекет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