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d963" w14:textId="38ad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27 желтоқсандағы № 117-VІІ "2022-2024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31 наурыздағы № 140-VII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"2022-2024 жылдарға арналған ауданның бюджетін бекіту туралы" 2021 жылғы 27 желтоқсандағы № 117-VІІ (нормативтік құқықтық актілерді мемлекеттік тіркеу тізілімінде № 26244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14 486 049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3 428 472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10 972 977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15 074 228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16 210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41 350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25 140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- 604 389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604 389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41 350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25 140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588 179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аудандық бюджеттен ауылдық округтердің бюджеттеріне келесі көлемдерде трансферттер беру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34 581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65 033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5 700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611 094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72 598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19 000 мың теңге."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5 700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мемлекеттік бағдарламасының "Алғашқы жұмыс орны" жобасын жүзеге асыруға 7 229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84 600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72 598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625 717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82 881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81 828 мың теңге."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360 727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46 726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708 906 мың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инфрақұрылымның құрылысына 12 060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салуға және қайта жаңартуға 50 000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9 000 мың теңге."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 жылға арналған аудандық бюджетте жергілікті атқарушы органдардың қарызын өтеу және борышына қызмет көрсету үшін 25 151 мың теңге көзделгені ескерілсін."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117-VII шешіміне 1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және/немесе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