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fce2d" w14:textId="dbfce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арналған мүгедектігі бар адамдар үшін жұмыс орындарына квота белгілеу туралы</w:t>
      </w:r>
    </w:p>
    <w:p>
      <w:pPr>
        <w:spacing w:after="0"/>
        <w:ind w:left="0"/>
        <w:jc w:val="both"/>
      </w:pPr>
      <w:r>
        <w:rPr>
          <w:rFonts w:ascii="Times New Roman"/>
          <w:b w:val="false"/>
          <w:i w:val="false"/>
          <w:color w:val="000000"/>
          <w:sz w:val="28"/>
        </w:rPr>
        <w:t>Атырау облысы Құрманғазы ауданы әкімдігінің 2022 жылғы 26 желтоқсандағы № 370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бабына</w:t>
      </w:r>
      <w:r>
        <w:rPr>
          <w:rFonts w:ascii="Times New Roman"/>
          <w:b w:val="false"/>
          <w:i w:val="false"/>
          <w:color w:val="000000"/>
          <w:sz w:val="28"/>
        </w:rPr>
        <w:t xml:space="preserve">, "Халықты жұмыспен қамту туралы" Қазақстан Республикасы Заңының </w:t>
      </w:r>
      <w:r>
        <w:rPr>
          <w:rFonts w:ascii="Times New Roman"/>
          <w:b w:val="false"/>
          <w:i w:val="false"/>
          <w:color w:val="000000"/>
          <w:sz w:val="28"/>
        </w:rPr>
        <w:t>9- бабына</w:t>
      </w:r>
      <w:r>
        <w:rPr>
          <w:rFonts w:ascii="Times New Roman"/>
          <w:b w:val="false"/>
          <w:i w:val="false"/>
          <w:color w:val="000000"/>
          <w:sz w:val="28"/>
        </w:rPr>
        <w:t xml:space="preserve"> сәйкес, Құрманғазы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2023 жылға арналған мүгедектігі бар адамдар үшін жұмыс орындарына </w:t>
      </w:r>
      <w:r>
        <w:rPr>
          <w:rFonts w:ascii="Times New Roman"/>
          <w:b w:val="false"/>
          <w:i w:val="false"/>
          <w:color w:val="000000"/>
          <w:sz w:val="28"/>
        </w:rPr>
        <w:t>квота</w:t>
      </w:r>
      <w:r>
        <w:rPr>
          <w:rFonts w:ascii="Times New Roman"/>
          <w:b w:val="false"/>
          <w:i w:val="false"/>
          <w:color w:val="000000"/>
          <w:sz w:val="28"/>
        </w:rPr>
        <w:t xml:space="preserve">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Мурзиев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w:t>
            </w:r>
            <w:r>
              <w:br/>
            </w:r>
            <w:r>
              <w:rPr>
                <w:rFonts w:ascii="Times New Roman"/>
                <w:b w:val="false"/>
                <w:i w:val="false"/>
                <w:color w:val="000000"/>
                <w:sz w:val="20"/>
              </w:rPr>
              <w:t>2022 жылғы "26" желтоқсан</w:t>
            </w:r>
            <w:r>
              <w:br/>
            </w:r>
            <w:r>
              <w:rPr>
                <w:rFonts w:ascii="Times New Roman"/>
                <w:b w:val="false"/>
                <w:i w:val="false"/>
                <w:color w:val="000000"/>
                <w:sz w:val="20"/>
              </w:rPr>
              <w:t>№ 370 қаулысымен бекітілген</w:t>
            </w:r>
          </w:p>
        </w:tc>
      </w:tr>
    </w:tbl>
    <w:bookmarkStart w:name="z10" w:id="4"/>
    <w:p>
      <w:pPr>
        <w:spacing w:after="0"/>
        <w:ind w:left="0"/>
        <w:jc w:val="left"/>
      </w:pPr>
      <w:r>
        <w:rPr>
          <w:rFonts w:ascii="Times New Roman"/>
          <w:b/>
          <w:i w:val="false"/>
          <w:color w:val="000000"/>
        </w:rPr>
        <w:t xml:space="preserve"> 2023 жылға арналған Құрманғазы ауданында мүгедектігі бар адамдарды 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"Каспий-Таңы"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білім беру басқармасының Құрманғазы ауданы білім бөлімінің Нұржау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білім беру басқармасының Құрманғазы ауданы білім бөлімінің Ғ.Мүсірепов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білім беру басқармасының Құрманғазы ауданы білім бөлімінің Құрманғазы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