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73ea" w14:textId="4b37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мемлекеттік сатып алу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2022 жылғы 21 қарашадағы № 228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мемлекеттік сатып алу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мемлекеттік сатып алу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А.С. Сабитовке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 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 228 қаулысына қосымша</w:t>
            </w:r>
          </w:p>
        </w:tc>
      </w:tr>
    </w:tbl>
    <w:bookmarkStart w:name="z7" w:id="5"/>
    <w:p>
      <w:pPr>
        <w:spacing w:after="0"/>
        <w:ind w:left="0"/>
        <w:jc w:val="left"/>
      </w:pPr>
      <w:r>
        <w:rPr>
          <w:rFonts w:ascii="Times New Roman"/>
          <w:b/>
          <w:i w:val="false"/>
          <w:color w:val="000000"/>
        </w:rPr>
        <w:t xml:space="preserve"> "Түркістан облысының мемлекеттік сатып алу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 мемлекеттік сатып алу басқармасы" мемлекеттік мекемесі (бұдан әрі – Басқарма) Қазақстан Республикасының Мемлекеттік сатып алу туралы заңнамасына сәйкес орталықтандырылған мемлекеттік сатып алуды жүзеге асыратын, мемлекеттік сатып алуды бірыңғай ұйымдастырушының функцияларын, сондай-ақ мемлекеттік сатып алу рәсімдеріне мониторингті жергілікті атқарушы органның құзыреті шегінде жүзеге асыратын Қазақстан Республикасының мемлекеттік органы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әкiмдiгiнiң 07.09.2023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 - 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 - 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пошталық индексі 161225, Қазақстан Республикасы, Түркістан облысы, Түркістан қаласы, Жаңа қала шағын ауданы, 32 көше, № 20 ғимарат.</w:t>
      </w:r>
    </w:p>
    <w:bookmarkEnd w:id="15"/>
    <w:bookmarkStart w:name="z18" w:id="16"/>
    <w:p>
      <w:pPr>
        <w:spacing w:after="0"/>
        <w:ind w:left="0"/>
        <w:jc w:val="both"/>
      </w:pPr>
      <w:r>
        <w:rPr>
          <w:rFonts w:ascii="Times New Roman"/>
          <w:b w:val="false"/>
          <w:i w:val="false"/>
          <w:color w:val="000000"/>
          <w:sz w:val="28"/>
        </w:rPr>
        <w:t>
      10. Басқарманың құрылтайшысы Түркістан облысы әкімдігі болып табылады.</w:t>
      </w:r>
    </w:p>
    <w:bookmarkEnd w:id="16"/>
    <w:bookmarkStart w:name="z19"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субъектілермен Басқарманың өкілеттіктері болып табылатын міндеттерді орындау тұрғысынан шарттық қарым - қатынас жасауға тыйым салынады.</w:t>
      </w:r>
    </w:p>
    <w:bookmarkEnd w:id="19"/>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Қазақстан Республикасының заңнамасына сәйкес мемлекеттік сатып алуды ұйымдастыруды және өткізуді қамтамасыз ету;</w:t>
      </w:r>
    </w:p>
    <w:p>
      <w:pPr>
        <w:spacing w:after="0"/>
        <w:ind w:left="0"/>
        <w:jc w:val="both"/>
      </w:pPr>
      <w:r>
        <w:rPr>
          <w:rFonts w:ascii="Times New Roman"/>
          <w:b w:val="false"/>
          <w:i w:val="false"/>
          <w:color w:val="000000"/>
          <w:sz w:val="28"/>
        </w:rPr>
        <w:t>
      2) мемлекеттік сатып алу рәсімдеріне мониторингті мемлекеттік сатып алуды жүргізу сапасын арттыру, мемлекеттік сатып алу үшін пайдаланылатын ақшаны оңтайлы және тиімді жұмсауды қамтамасыз ету жөніндегі шаралар кешені болып табылады;</w:t>
      </w:r>
    </w:p>
    <w:p>
      <w:pPr>
        <w:spacing w:after="0"/>
        <w:ind w:left="0"/>
        <w:jc w:val="both"/>
      </w:pPr>
      <w:r>
        <w:rPr>
          <w:rFonts w:ascii="Times New Roman"/>
          <w:b w:val="false"/>
          <w:i w:val="false"/>
          <w:color w:val="000000"/>
          <w:sz w:val="28"/>
        </w:rPr>
        <w:t>
      3) мемлекеттік сатып алу саласындағы мемлекеттік саясатты іске асыру.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облысты дамытудың негізгі бағыттары мен мемлекеттік сатып алу саласындағы мәселелерін шешу бойынша облыс әкіміне және әкімдіктің қарауына ұсыныстар енгізу;</w:t>
      </w:r>
    </w:p>
    <w:p>
      <w:pPr>
        <w:spacing w:after="0"/>
        <w:ind w:left="0"/>
        <w:jc w:val="both"/>
      </w:pPr>
      <w:r>
        <w:rPr>
          <w:rFonts w:ascii="Times New Roman"/>
          <w:b w:val="false"/>
          <w:i w:val="false"/>
          <w:color w:val="000000"/>
          <w:sz w:val="28"/>
        </w:rPr>
        <w:t>
      өз құзыреті шегінде шарттар мен келісімдер жасау;</w:t>
      </w:r>
    </w:p>
    <w:p>
      <w:pPr>
        <w:spacing w:after="0"/>
        <w:ind w:left="0"/>
        <w:jc w:val="both"/>
      </w:pPr>
      <w:r>
        <w:rPr>
          <w:rFonts w:ascii="Times New Roman"/>
          <w:b w:val="false"/>
          <w:i w:val="false"/>
          <w:color w:val="000000"/>
          <w:sz w:val="28"/>
        </w:rPr>
        <w:t>
      мемлекеттік сатып алуларға жүргізілген мониторинг нәтижелері бойынша аудан, қалалардың әкімдері мен жергілікті бюджет есебінен қаржыландыратын бюджеттік бағдарлама әкімшілерінің бірінші басшыларына шара қолдану және мемлекеттік сатып алуды ұйымдастыру мен өткізу рәсімдерін оңтайландыру бойынша ұсыныстар енгізу;</w:t>
      </w:r>
    </w:p>
    <w:p>
      <w:pPr>
        <w:spacing w:after="0"/>
        <w:ind w:left="0"/>
        <w:jc w:val="both"/>
      </w:pPr>
      <w:r>
        <w:rPr>
          <w:rFonts w:ascii="Times New Roman"/>
          <w:b w:val="false"/>
          <w:i w:val="false"/>
          <w:color w:val="000000"/>
          <w:sz w:val="28"/>
        </w:rPr>
        <w:t>
      Басқармаға жүктелген мiндеттердi орындау мақсатында ақпаратты белгiленген тәртiппен сұратуға және алуға;</w:t>
      </w:r>
    </w:p>
    <w:p>
      <w:pPr>
        <w:spacing w:after="0"/>
        <w:ind w:left="0"/>
        <w:jc w:val="both"/>
      </w:pPr>
      <w:r>
        <w:rPr>
          <w:rFonts w:ascii="Times New Roman"/>
          <w:b w:val="false"/>
          <w:i w:val="false"/>
          <w:color w:val="000000"/>
          <w:sz w:val="28"/>
        </w:rPr>
        <w:t>
      Басқарманың құзыреті шегінде бұйрықтар шығару және нұсқаулар беру;</w:t>
      </w:r>
    </w:p>
    <w:p>
      <w:pPr>
        <w:spacing w:after="0"/>
        <w:ind w:left="0"/>
        <w:jc w:val="both"/>
      </w:pPr>
      <w:r>
        <w:rPr>
          <w:rFonts w:ascii="Times New Roman"/>
          <w:b w:val="false"/>
          <w:i w:val="false"/>
          <w:color w:val="000000"/>
          <w:sz w:val="28"/>
        </w:rPr>
        <w:t>
      мемлекеттік сатып алу саласы бойынша тапсырыс берушілер мен бюджеттік бағдарламалар әкімшілерінің қызметін үйлестіру;</w:t>
      </w:r>
    </w:p>
    <w:p>
      <w:pPr>
        <w:spacing w:after="0"/>
        <w:ind w:left="0"/>
        <w:jc w:val="both"/>
      </w:pPr>
      <w:r>
        <w:rPr>
          <w:rFonts w:ascii="Times New Roman"/>
          <w:b w:val="false"/>
          <w:i w:val="false"/>
          <w:color w:val="000000"/>
          <w:sz w:val="28"/>
        </w:rPr>
        <w:t>
      мемлекеттік сатып алуларға жүргізілген мониторинг негізінде қажеттілікке</w:t>
      </w:r>
    </w:p>
    <w:p>
      <w:pPr>
        <w:spacing w:after="0"/>
        <w:ind w:left="0"/>
        <w:jc w:val="both"/>
      </w:pPr>
      <w:r>
        <w:rPr>
          <w:rFonts w:ascii="Times New Roman"/>
          <w:b w:val="false"/>
          <w:i w:val="false"/>
          <w:color w:val="000000"/>
          <w:sz w:val="28"/>
        </w:rPr>
        <w:t>
      қарай тоқсан, жартыжылдық, жыл қорытындылары бойынша тапсырыс берушілер мен бюджеттік бағдарламалар әкімшілеріне тыңдалым өткізу.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 қолданыстағы заңнамасының нормаларын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Түркістан облысы әкiмдiгiнiң 09.03.2023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Қазақстан Республикасының мемлекеттік сатып алу саласындағы заңнамасына және өзге де нормативтік құқықтық актілерге сәйкес мемлекеттік сатып алуды ұйымдастыруды және өткізуді жүзеге асыру;</w:t>
      </w:r>
    </w:p>
    <w:p>
      <w:pPr>
        <w:spacing w:after="0"/>
        <w:ind w:left="0"/>
        <w:jc w:val="both"/>
      </w:pPr>
      <w:r>
        <w:rPr>
          <w:rFonts w:ascii="Times New Roman"/>
          <w:b w:val="false"/>
          <w:i w:val="false"/>
          <w:color w:val="000000"/>
          <w:sz w:val="28"/>
        </w:rPr>
        <w:t>
      2) тапсырыс беруші мемлекеттік сатып алуды ұйымдастыруға және өткізуге ұсынған, Қазақстан Республикасының мемлекеттік сатып алу саласындағы заңнамасында белгіленген құжаттарды қамтитын тапсырмаларды қарау;</w:t>
      </w:r>
    </w:p>
    <w:p>
      <w:pPr>
        <w:spacing w:after="0"/>
        <w:ind w:left="0"/>
        <w:jc w:val="both"/>
      </w:pPr>
      <w:r>
        <w:rPr>
          <w:rFonts w:ascii="Times New Roman"/>
          <w:b w:val="false"/>
          <w:i w:val="false"/>
          <w:color w:val="000000"/>
          <w:sz w:val="28"/>
        </w:rPr>
        <w:t>
      3) тапсырыс беруші ұсынған мемлекеттік сатып алуды жүзеге асыру қағидаларында белгіленген құжаттарды қамтитын тапсырма негізінде конкурстық (аукциондық) құжаттаманың жобасын әзірлеу және бекіту;</w:t>
      </w:r>
    </w:p>
    <w:p>
      <w:pPr>
        <w:spacing w:after="0"/>
        <w:ind w:left="0"/>
        <w:jc w:val="both"/>
      </w:pPr>
      <w:r>
        <w:rPr>
          <w:rFonts w:ascii="Times New Roman"/>
          <w:b w:val="false"/>
          <w:i w:val="false"/>
          <w:color w:val="000000"/>
          <w:sz w:val="28"/>
        </w:rPr>
        <w:t>
      4) конкурстық (аукциондық) құжаттамаға өзгерістер және (немесе) толықтырулар енгізу;</w:t>
      </w:r>
    </w:p>
    <w:p>
      <w:pPr>
        <w:spacing w:after="0"/>
        <w:ind w:left="0"/>
        <w:jc w:val="both"/>
      </w:pPr>
      <w:r>
        <w:rPr>
          <w:rFonts w:ascii="Times New Roman"/>
          <w:b w:val="false"/>
          <w:i w:val="false"/>
          <w:color w:val="000000"/>
          <w:sz w:val="28"/>
        </w:rPr>
        <w:t xml:space="preserve">
      5) конкурстық (аукциондық) комиссияның құрамын айқындау және бекіту; </w:t>
      </w:r>
    </w:p>
    <w:p>
      <w:pPr>
        <w:spacing w:after="0"/>
        <w:ind w:left="0"/>
        <w:jc w:val="both"/>
      </w:pPr>
      <w:r>
        <w:rPr>
          <w:rFonts w:ascii="Times New Roman"/>
          <w:b w:val="false"/>
          <w:i w:val="false"/>
          <w:color w:val="000000"/>
          <w:sz w:val="28"/>
        </w:rPr>
        <w:t>
      6) әлеуетті өнім берушілер ұсынатын тауарлардың, жұмыстардың, көрсетілетін қызметтердің конкурстық (аукциондық) құжаттаманың ажырамас бөлігі болып табылатын техникалық ерекшелікке сәйкестігіне қатысты сараптамалық қорытынды дайындау үшін сараптау комиссиясын құру не сарапшыны айқындау;</w:t>
      </w:r>
    </w:p>
    <w:p>
      <w:pPr>
        <w:spacing w:after="0"/>
        <w:ind w:left="0"/>
        <w:jc w:val="both"/>
      </w:pPr>
      <w:r>
        <w:rPr>
          <w:rFonts w:ascii="Times New Roman"/>
          <w:b w:val="false"/>
          <w:i w:val="false"/>
          <w:color w:val="000000"/>
          <w:sz w:val="28"/>
        </w:rPr>
        <w:t>
      7) мемлекеттік сатып алу веб-порталында мемлекеттік сатып алуды өткізу туралы хабарландыруды орналастыру;</w:t>
      </w:r>
    </w:p>
    <w:p>
      <w:pPr>
        <w:spacing w:after="0"/>
        <w:ind w:left="0"/>
        <w:jc w:val="both"/>
      </w:pPr>
      <w:r>
        <w:rPr>
          <w:rFonts w:ascii="Times New Roman"/>
          <w:b w:val="false"/>
          <w:i w:val="false"/>
          <w:color w:val="000000"/>
          <w:sz w:val="28"/>
        </w:rPr>
        <w:t>
      8) конкурстық (аукциондық) құжаттаманың ережелерін түсіндіру;</w:t>
      </w:r>
    </w:p>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айқындау және оларды конкурсқа қатысушы деп тану, сондай-ақ конкурсқа қатысушылардың конкурстық баға ұсынымдарына өлшемшарттардың салыстырмалы мәндерiн қолдану;</w:t>
      </w:r>
    </w:p>
    <w:p>
      <w:pPr>
        <w:spacing w:after="0"/>
        <w:ind w:left="0"/>
        <w:jc w:val="both"/>
      </w:pPr>
      <w:r>
        <w:rPr>
          <w:rFonts w:ascii="Times New Roman"/>
          <w:b w:val="false"/>
          <w:i w:val="false"/>
          <w:color w:val="000000"/>
          <w:sz w:val="28"/>
        </w:rPr>
        <w:t>
      10) заңнамада көзделген жағдайларда конкурс тәсілімен электрондық мемлекеттік сатып алуға қатысуға енгізген өтінімді қамтамасыз етуді тиісті бюджеттің кірісіне есептеуді немесе әлеуетті өнім берушіге қайтаруды қамтамасыз ету;</w:t>
      </w:r>
    </w:p>
    <w:p>
      <w:pPr>
        <w:spacing w:after="0"/>
        <w:ind w:left="0"/>
        <w:jc w:val="both"/>
      </w:pPr>
      <w:r>
        <w:rPr>
          <w:rFonts w:ascii="Times New Roman"/>
          <w:b w:val="false"/>
          <w:i w:val="false"/>
          <w:color w:val="000000"/>
          <w:sz w:val="28"/>
        </w:rPr>
        <w:t>
      11) бірінші кезеңде техникалық ұсыныстарды табыс еткен әлеуетті өнім берушілерге екі кезеңдік рәсімдерді қолдана отырып, конкурс тәсілімен мемлекеттік сатып алудың екінші кезеңіне қатысуға шақыру жіберу;</w:t>
      </w:r>
    </w:p>
    <w:p>
      <w:pPr>
        <w:spacing w:after="0"/>
        <w:ind w:left="0"/>
        <w:jc w:val="both"/>
      </w:pPr>
      <w:r>
        <w:rPr>
          <w:rFonts w:ascii="Times New Roman"/>
          <w:b w:val="false"/>
          <w:i w:val="false"/>
          <w:color w:val="000000"/>
          <w:sz w:val="28"/>
        </w:rPr>
        <w:t>
      12) жүргізілмеген мемлекеттік сатып алу бойынша бір көзден сатып алу тәсілімен мемлекеттік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жіберу;</w:t>
      </w:r>
    </w:p>
    <w:p>
      <w:pPr>
        <w:spacing w:after="0"/>
        <w:ind w:left="0"/>
        <w:jc w:val="both"/>
      </w:pPr>
      <w:r>
        <w:rPr>
          <w:rFonts w:ascii="Times New Roman"/>
          <w:b w:val="false"/>
          <w:i w:val="false"/>
          <w:color w:val="000000"/>
          <w:sz w:val="28"/>
        </w:rPr>
        <w:t>
      13) тапсырыс берушілер мен бюджеттік бағдарламалар әкімшілерінің мәселелері бойынша талдау мен мониторинг жүргізу:</w:t>
      </w:r>
    </w:p>
    <w:p>
      <w:pPr>
        <w:spacing w:after="0"/>
        <w:ind w:left="0"/>
        <w:jc w:val="both"/>
      </w:pPr>
      <w:r>
        <w:rPr>
          <w:rFonts w:ascii="Times New Roman"/>
          <w:b w:val="false"/>
          <w:i w:val="false"/>
          <w:color w:val="000000"/>
          <w:sz w:val="28"/>
        </w:rPr>
        <w:t xml:space="preserve">
      мемлекеттiк сатып алу процесінде, мемлекеттік сатып алу саласындағы заңнамасының және өзге де заңнамалық актiлердiң сақталуына; </w:t>
      </w:r>
    </w:p>
    <w:p>
      <w:pPr>
        <w:spacing w:after="0"/>
        <w:ind w:left="0"/>
        <w:jc w:val="both"/>
      </w:pPr>
      <w:r>
        <w:rPr>
          <w:rFonts w:ascii="Times New Roman"/>
          <w:b w:val="false"/>
          <w:i w:val="false"/>
          <w:color w:val="000000"/>
          <w:sz w:val="28"/>
        </w:rPr>
        <w:t>
      мемлекеттік сатып алу саласында есептілік деректерінің анықтылығына;</w:t>
      </w:r>
    </w:p>
    <w:p>
      <w:pPr>
        <w:spacing w:after="0"/>
        <w:ind w:left="0"/>
        <w:jc w:val="both"/>
      </w:pPr>
      <w:r>
        <w:rPr>
          <w:rFonts w:ascii="Times New Roman"/>
          <w:b w:val="false"/>
          <w:i w:val="false"/>
          <w:color w:val="000000"/>
          <w:sz w:val="28"/>
        </w:rPr>
        <w:t>
      мемлекеттік сатып алулардың жай-күйі туралы, оның ішінде бұзушылықтар бойынша облыс әкімдігіне ұсыныстар енгізуге;</w:t>
      </w:r>
    </w:p>
    <w:p>
      <w:pPr>
        <w:spacing w:after="0"/>
        <w:ind w:left="0"/>
        <w:jc w:val="both"/>
      </w:pPr>
      <w:r>
        <w:rPr>
          <w:rFonts w:ascii="Times New Roman"/>
          <w:b w:val="false"/>
          <w:i w:val="false"/>
          <w:color w:val="000000"/>
          <w:sz w:val="28"/>
        </w:rPr>
        <w:t>
      13-1) мемлекеттік сатып алу мониторингінің ақпараттық жүйесін жүргізу мен дамыту, оны жетілдіру бойынша ұсыныстар енгізу;</w:t>
      </w:r>
    </w:p>
    <w:p>
      <w:pPr>
        <w:spacing w:after="0"/>
        <w:ind w:left="0"/>
        <w:jc w:val="both"/>
      </w:pPr>
      <w:r>
        <w:rPr>
          <w:rFonts w:ascii="Times New Roman"/>
          <w:b w:val="false"/>
          <w:i w:val="false"/>
          <w:color w:val="000000"/>
          <w:sz w:val="28"/>
        </w:rPr>
        <w:t>
      13-2) уәкілетті органның қолданыстағы түсіндірмелері шеңберінде мемлекеттік сатып алу процесін орындау бойынша консультациялық және әдістемелік көмек көрсету;</w:t>
      </w:r>
    </w:p>
    <w:p>
      <w:pPr>
        <w:spacing w:after="0"/>
        <w:ind w:left="0"/>
        <w:jc w:val="both"/>
      </w:pPr>
      <w:r>
        <w:rPr>
          <w:rFonts w:ascii="Times New Roman"/>
          <w:b w:val="false"/>
          <w:i w:val="false"/>
          <w:color w:val="000000"/>
          <w:sz w:val="28"/>
        </w:rPr>
        <w:t>
      14) Қазақстан Республикасының заңнамасына сәйкес өзге функцияларын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Түркістан облысы әкiмдiгiнiң 09.03.2023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мен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ұйымдастыру және басшылық жасау;</w:t>
      </w:r>
    </w:p>
    <w:p>
      <w:pPr>
        <w:spacing w:after="0"/>
        <w:ind w:left="0"/>
        <w:jc w:val="both"/>
      </w:pPr>
      <w:r>
        <w:rPr>
          <w:rFonts w:ascii="Times New Roman"/>
          <w:b w:val="false"/>
          <w:i w:val="false"/>
          <w:color w:val="000000"/>
          <w:sz w:val="28"/>
        </w:rPr>
        <w:t>
      2) Басқармаға жүктелген міндеттер мен функцияларды, облыс әкімінің және жетекшілік ететін орынбасарының тапсырмаларын жүзеге асыруға жеке жауапты болады;</w:t>
      </w:r>
    </w:p>
    <w:p>
      <w:pPr>
        <w:spacing w:after="0"/>
        <w:ind w:left="0"/>
        <w:jc w:val="both"/>
      </w:pPr>
      <w:r>
        <w:rPr>
          <w:rFonts w:ascii="Times New Roman"/>
          <w:b w:val="false"/>
          <w:i w:val="false"/>
          <w:color w:val="000000"/>
          <w:sz w:val="28"/>
        </w:rPr>
        <w:t>
      3) қолданыстағы заңнамаға сәйкес өзінің орынбасарларының, басқарманың құрылымдық бөлімшелері басшыларының және басқада қызметкерлерінің міндеттері мен өкілеттіктерін анықтау;</w:t>
      </w:r>
    </w:p>
    <w:p>
      <w:pPr>
        <w:spacing w:after="0"/>
        <w:ind w:left="0"/>
        <w:jc w:val="both"/>
      </w:pPr>
      <w:r>
        <w:rPr>
          <w:rFonts w:ascii="Times New Roman"/>
          <w:b w:val="false"/>
          <w:i w:val="false"/>
          <w:color w:val="000000"/>
          <w:sz w:val="28"/>
        </w:rPr>
        <w:t>
      4) қолданыстағы заңнамаға сәйкес басқарманың қызметкерлерін қолданыстағы заңнамаға сәйкес қызметке тағайындайды және қызметтен босатады;</w:t>
      </w:r>
    </w:p>
    <w:p>
      <w:pPr>
        <w:spacing w:after="0"/>
        <w:ind w:left="0"/>
        <w:jc w:val="both"/>
      </w:pPr>
      <w:r>
        <w:rPr>
          <w:rFonts w:ascii="Times New Roman"/>
          <w:b w:val="false"/>
          <w:i w:val="false"/>
          <w:color w:val="000000"/>
          <w:sz w:val="28"/>
        </w:rPr>
        <w:t>
      5) Басқарманың атынан сенімхатсыз әрекет ету;</w:t>
      </w:r>
    </w:p>
    <w:p>
      <w:pPr>
        <w:spacing w:after="0"/>
        <w:ind w:left="0"/>
        <w:jc w:val="both"/>
      </w:pPr>
      <w:r>
        <w:rPr>
          <w:rFonts w:ascii="Times New Roman"/>
          <w:b w:val="false"/>
          <w:i w:val="false"/>
          <w:color w:val="000000"/>
          <w:sz w:val="28"/>
        </w:rPr>
        <w:t>
      6) мемлекеттік органдарда, басқа да ұйымдарда басқарманың мүдделерін білдіру;</w:t>
      </w:r>
    </w:p>
    <w:p>
      <w:pPr>
        <w:spacing w:after="0"/>
        <w:ind w:left="0"/>
        <w:jc w:val="both"/>
      </w:pPr>
      <w:r>
        <w:rPr>
          <w:rFonts w:ascii="Times New Roman"/>
          <w:b w:val="false"/>
          <w:i w:val="false"/>
          <w:color w:val="000000"/>
          <w:sz w:val="28"/>
        </w:rPr>
        <w:t>
      7) шарттар жасасу;</w:t>
      </w:r>
    </w:p>
    <w:p>
      <w:pPr>
        <w:spacing w:after="0"/>
        <w:ind w:left="0"/>
        <w:jc w:val="both"/>
      </w:pPr>
      <w:r>
        <w:rPr>
          <w:rFonts w:ascii="Times New Roman"/>
          <w:b w:val="false"/>
          <w:i w:val="false"/>
          <w:color w:val="000000"/>
          <w:sz w:val="28"/>
        </w:rPr>
        <w:t>
      8) сенімхаттар беру;</w:t>
      </w:r>
    </w:p>
    <w:p>
      <w:pPr>
        <w:spacing w:after="0"/>
        <w:ind w:left="0"/>
        <w:jc w:val="both"/>
      </w:pPr>
      <w:r>
        <w:rPr>
          <w:rFonts w:ascii="Times New Roman"/>
          <w:b w:val="false"/>
          <w:i w:val="false"/>
          <w:color w:val="000000"/>
          <w:sz w:val="28"/>
        </w:rPr>
        <w:t>
      9) банктік шоттар ашу;</w:t>
      </w:r>
    </w:p>
    <w:p>
      <w:pPr>
        <w:spacing w:after="0"/>
        <w:ind w:left="0"/>
        <w:jc w:val="both"/>
      </w:pPr>
      <w:r>
        <w:rPr>
          <w:rFonts w:ascii="Times New Roman"/>
          <w:b w:val="false"/>
          <w:i w:val="false"/>
          <w:color w:val="000000"/>
          <w:sz w:val="28"/>
        </w:rPr>
        <w:t>
      10) барлық қызметкерлер үшін міндетті бұйрықтар шығару және нұсқаулар беру;</w:t>
      </w:r>
    </w:p>
    <w:p>
      <w:pPr>
        <w:spacing w:after="0"/>
        <w:ind w:left="0"/>
        <w:jc w:val="both"/>
      </w:pPr>
      <w:r>
        <w:rPr>
          <w:rFonts w:ascii="Times New Roman"/>
          <w:b w:val="false"/>
          <w:i w:val="false"/>
          <w:color w:val="000000"/>
          <w:sz w:val="28"/>
        </w:rPr>
        <w:t>
      11) заңнамада белгіленген тәртіппен басқарма қызметкерлеріне, Қазақстан Республикасының заңнамасында белгіленген тәртіппен көтермелеу шараларын қолданады және оларды тәртіптік жазаға тартады;</w:t>
      </w:r>
    </w:p>
    <w:p>
      <w:pPr>
        <w:spacing w:after="0"/>
        <w:ind w:left="0"/>
        <w:jc w:val="both"/>
      </w:pPr>
      <w:r>
        <w:rPr>
          <w:rFonts w:ascii="Times New Roman"/>
          <w:b w:val="false"/>
          <w:i w:val="false"/>
          <w:color w:val="000000"/>
          <w:sz w:val="28"/>
        </w:rPr>
        <w:t>
      12) сыбайлас жемқорлықтың құбылыстарына қарсы күрестік күшейту бойынша қажетті шараларды қабылдайды және сыбайлас жемқорлыққа қарсы заңнаманы бұзғаны үшін дербес жауапты болу.</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өзгеде көздер есебінен қалыптастырылады.</w:t>
      </w:r>
    </w:p>
    <w:bookmarkStart w:name="z34"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