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d9ec" w14:textId="a0fd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Қарнақ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27 желтоқсандағы № 211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2022 жылғы 20 желтоқсандағы № 202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Қарнақ ауылының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146 937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 i – 114 076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–2348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қалалық бюджеттен Қарнақ ауылы бюджетіне берілетін субвенция мөлшерінің жалпы сомасы 107 645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 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