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a6112" w14:textId="c5a61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2022 жылы көтерме жәрдемақы және тұрғын үй сатып алу немесе салу үшін бюджеттік кредит беру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Қазығұрт аудандық мәслихатының 2022 жылғы 4 наурыздағы № 22/95-VII шешiмi.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"Агроөнеркәсiптiк кешендi және ауылдық аумақтарды дамытуды мемлекеттiк реттеу туралы" 2005 жылғы 8 шiлдедегi Қазақстан Республикасының Заңының 18 бабының </w:t>
      </w:r>
      <w:r>
        <w:rPr>
          <w:rFonts w:ascii="Times New Roman"/>
          <w:b w:val="false"/>
          <w:i w:val="false"/>
          <w:color w:val="000000"/>
          <w:sz w:val="28"/>
        </w:rPr>
        <w:t>8 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министрінің 2014 жылғы 6 қарашадағы № 72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көрсету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Қазығұрт аудандық мәслихаты ШЕШТІ:</w:t>
      </w:r>
    </w:p>
    <w:bookmarkEnd w:id="0"/>
    <w:bookmarkStart w:name="z2" w:id="1"/>
    <w:p>
      <w:pPr>
        <w:spacing w:after="0"/>
        <w:ind w:left="0"/>
        <w:jc w:val="both"/>
      </w:pPr>
      <w:r>
        <w:rPr>
          <w:rFonts w:ascii="Times New Roman"/>
          <w:b w:val="false"/>
          <w:i w:val="false"/>
          <w:color w:val="000000"/>
          <w:sz w:val="28"/>
        </w:rPr>
        <w:t xml:space="preserve">
      1. Қазығұрт ауданының ауылдық елді мекендерге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Қазақстан Республикасының "Мемлекеттік қызметі туралы" Заңының 56 бабы </w:t>
      </w:r>
      <w:r>
        <w:rPr>
          <w:rFonts w:ascii="Times New Roman"/>
          <w:b w:val="false"/>
          <w:i w:val="false"/>
          <w:color w:val="000000"/>
          <w:sz w:val="28"/>
        </w:rPr>
        <w:t>12 тармағының</w:t>
      </w:r>
      <w:r>
        <w:rPr>
          <w:rFonts w:ascii="Times New Roman"/>
          <w:b w:val="false"/>
          <w:i w:val="false"/>
          <w:color w:val="000000"/>
          <w:sz w:val="28"/>
        </w:rPr>
        <w:t xml:space="preserve"> талаптарын сақтай отырып, 2022 жылға арналған аудан бюджетінде қарастырылған сома көлемінде келесі әлеуметтік қолдау шаралары көрсетілсін:</w:t>
      </w:r>
    </w:p>
    <w:bookmarkEnd w:id="1"/>
    <w:bookmarkStart w:name="z3"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4" w:id="3"/>
    <w:p>
      <w:pPr>
        <w:spacing w:after="0"/>
        <w:ind w:left="0"/>
        <w:jc w:val="both"/>
      </w:pPr>
      <w:r>
        <w:rPr>
          <w:rFonts w:ascii="Times New Roman"/>
          <w:b w:val="false"/>
          <w:i w:val="false"/>
          <w:color w:val="000000"/>
          <w:sz w:val="28"/>
        </w:rPr>
        <w:t>
      2) тұрғын үй сатып алу немесе салу үшін әлеуметтік қолдау - бір мың бес жүз еселік айлық есептік көрсеткіштен аспайтын сомада бюджеттік кредит.</w:t>
      </w:r>
    </w:p>
    <w:bookmarkEnd w:id="3"/>
    <w:bookmarkStart w:name="z5"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Копеев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