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514d" w14:textId="5465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2021 жылғы 24 желтоқсандағы № 12-74/VII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2022 жылғы 26 қыркүйектегі № 19-120/VII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"2022-2024 жылдарға арналған аудандық бюджет туралы" 2021 жылғы 24 желтоқсандағы № 12-74/VІІ (Нормативтік құқықтық актілерді мемлекеттік тіркеу тізілімінде № 26359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2022-2024 жылдарға арналған аудандық бюджеті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36 246 579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3 956 949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32 117 802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36 686 320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-69 284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- 509 025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509 025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439 741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корпоративтік табыс, жеке табыс салықтары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субьектілерінен және мұнай секторы ұйымдарынан түсетін түсімдерді қоспағанда, заңды тұлғалардан алынатын корпоративтік табыс салығынан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27,7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салығынан 45,1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32,2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19-120 /VII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тұрғын-үй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Инженерлік-коммуникациалық инфақұрылымды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