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0031" w14:textId="95e0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2014 жылғы 20 ақпандағы № 28-213-V "Сарыағаш ауданында бөлек жергілікті қоғамдастық жиындарын өткізу және жергілікті қоғамдастық жиынына қатысу үшін ауыл, көше, көппәтерлі тұрғындары өкілдерінің санын айқындау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2022 жылғы 11 наурыздағы № 18-131-VII шешiмi. Күші жойылды - Түркістан облысы Сарыағаш аудандық мәслихатының 2023 жылғы 22 қыркүйектегі № 7-65-VIII шешiмiмен</w:t>
      </w:r>
    </w:p>
    <w:p>
      <w:pPr>
        <w:spacing w:after="0"/>
        <w:ind w:left="0"/>
        <w:jc w:val="both"/>
      </w:pPr>
      <w:r>
        <w:rPr>
          <w:rFonts w:ascii="Times New Roman"/>
          <w:b w:val="false"/>
          <w:i w:val="false"/>
          <w:color w:val="ff0000"/>
          <w:sz w:val="28"/>
        </w:rPr>
        <w:t xml:space="preserve">
      Ескерту. Күші жойылды - Түркістан облысы Сарыағаш аудандық мәслихатының 22.09.2023 № 7-65-VIII (алғашы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Сарыағаш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"Сарыағаш ауданында бөлек жергілікті қоғамдастық жиындарын өткізу және жергілікті қоғамдастық жиынына қатысу үшін ауыл, көше, көппәтерлі тұрғындары өкілдерінің санын айқындау тәртібін бекіту туралы" 2014 жылғы 20 ақпандағы № 28-213-V (Нормативтiк құқықтық актiлердi мемлекеттiк тiркеу тiзiлiмiнде № 2574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"Сарыағаш ауданында бөлек жергілікті қоғамдастық жиындарын өткізудің қағидаларын бекіту туралы";</w:t>
      </w:r>
    </w:p>
    <w:bookmarkStart w:name="z4" w:id="2"/>
    <w:p>
      <w:pPr>
        <w:spacing w:after="0"/>
        <w:ind w:left="0"/>
        <w:jc w:val="both"/>
      </w:pPr>
      <w:r>
        <w:rPr>
          <w:rFonts w:ascii="Times New Roman"/>
          <w:b w:val="false"/>
          <w:i w:val="false"/>
          <w:color w:val="000000"/>
          <w:sz w:val="28"/>
        </w:rPr>
        <w:t xml:space="preserve">
      көрсетілген шешіммен бекітілген Сарыағаш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Сарыағаш аудандық мәслихатының </w:t>
            </w:r>
            <w:r>
              <w:br/>
            </w:r>
            <w:r>
              <w:rPr>
                <w:rFonts w:ascii="Times New Roman"/>
                <w:b w:val="false"/>
                <w:i w:val="false"/>
                <w:color w:val="000000"/>
                <w:sz w:val="20"/>
              </w:rPr>
              <w:t>2022 жылғы 11 наурыздағы</w:t>
            </w:r>
            <w:r>
              <w:br/>
            </w:r>
            <w:r>
              <w:rPr>
                <w:rFonts w:ascii="Times New Roman"/>
                <w:b w:val="false"/>
                <w:i w:val="false"/>
                <w:color w:val="000000"/>
                <w:sz w:val="20"/>
              </w:rPr>
              <w:t>№ 18-131-VII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2014 жылғы 20 ақпандағы</w:t>
            </w:r>
            <w:r>
              <w:br/>
            </w:r>
            <w:r>
              <w:rPr>
                <w:rFonts w:ascii="Times New Roman"/>
                <w:b w:val="false"/>
                <w:i w:val="false"/>
                <w:color w:val="000000"/>
                <w:sz w:val="20"/>
              </w:rPr>
              <w:t>№ 28-213-V шешіміне қосымша</w:t>
            </w:r>
          </w:p>
        </w:tc>
      </w:tr>
    </w:tbl>
    <w:bookmarkStart w:name="z7" w:id="4"/>
    <w:p>
      <w:pPr>
        <w:spacing w:after="0"/>
        <w:ind w:left="0"/>
        <w:jc w:val="left"/>
      </w:pPr>
      <w:r>
        <w:rPr>
          <w:rFonts w:ascii="Times New Roman"/>
          <w:b/>
          <w:i w:val="false"/>
          <w:color w:val="000000"/>
        </w:rPr>
        <w:t xml:space="preserve"> Сарыағаш ауданында бөлек жергілікті қоғамдастық жиындарын өткізудің қағидалары</w:t>
      </w:r>
    </w:p>
    <w:bookmarkEnd w:id="4"/>
    <w:bookmarkStart w:name="z8" w:id="5"/>
    <w:p>
      <w:pPr>
        <w:spacing w:after="0"/>
        <w:ind w:left="0"/>
        <w:jc w:val="left"/>
      </w:pPr>
      <w:r>
        <w:rPr>
          <w:rFonts w:ascii="Times New Roman"/>
          <w:b/>
          <w:i w:val="false"/>
          <w:color w:val="000000"/>
        </w:rPr>
        <w:t xml:space="preserve"> I-тарау. Жалпы ережелер</w:t>
      </w:r>
    </w:p>
    <w:bookmarkEnd w:id="5"/>
    <w:bookmarkStart w:name="z9" w:id="6"/>
    <w:p>
      <w:pPr>
        <w:spacing w:after="0"/>
        <w:ind w:left="0"/>
        <w:jc w:val="both"/>
      </w:pPr>
      <w:r>
        <w:rPr>
          <w:rFonts w:ascii="Times New Roman"/>
          <w:b w:val="false"/>
          <w:i w:val="false"/>
          <w:color w:val="000000"/>
          <w:sz w:val="28"/>
        </w:rPr>
        <w:t xml:space="preserve">
      1. Осы Сарыағаш ауданында бөлек жергілікті қоғамдастық жиындарын өткізудің қағидалары (бұдан - әрі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шағын аудан, көше, көппәтерлі тұрғын үй тұрғындарының жергілікті қоғамдастығының бөлек жиындарын өткізудің тәртібін белгілейді.</w:t>
      </w:r>
    </w:p>
    <w:bookmarkEnd w:id="6"/>
    <w:bookmarkStart w:name="z1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1" w:id="8"/>
    <w:p>
      <w:pPr>
        <w:spacing w:after="0"/>
        <w:ind w:left="0"/>
        <w:jc w:val="left"/>
      </w:pPr>
      <w:r>
        <w:rPr>
          <w:rFonts w:ascii="Times New Roman"/>
          <w:b/>
          <w:i w:val="false"/>
          <w:color w:val="000000"/>
        </w:rPr>
        <w:t xml:space="preserve"> II-тарау. Жергілікті қоғамдастықтың бөлек жиындарын өткізудің тәртібі</w:t>
      </w:r>
    </w:p>
    <w:bookmarkEnd w:id="8"/>
    <w:bookmarkStart w:name="z12" w:id="9"/>
    <w:p>
      <w:pPr>
        <w:spacing w:after="0"/>
        <w:ind w:left="0"/>
        <w:jc w:val="both"/>
      </w:pPr>
      <w:r>
        <w:rPr>
          <w:rFonts w:ascii="Times New Roman"/>
          <w:b w:val="false"/>
          <w:i w:val="false"/>
          <w:color w:val="000000"/>
          <w:sz w:val="28"/>
        </w:rPr>
        <w:t>
      3. Жергілікті қоғамдастықтың бөлек жиынын өткізу үшін ауыл, ауылдық округтің аумағы учаскелерге (ауылдар, шағын аудандар, көшелер, көппәтерлі тұрғын үйлер) бөлінеді.</w:t>
      </w:r>
    </w:p>
    <w:bookmarkEnd w:id="9"/>
    <w:bookmarkStart w:name="z13"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4" w:id="11"/>
    <w:p>
      <w:pPr>
        <w:spacing w:after="0"/>
        <w:ind w:left="0"/>
        <w:jc w:val="both"/>
      </w:pPr>
      <w:r>
        <w:rPr>
          <w:rFonts w:ascii="Times New Roman"/>
          <w:b w:val="false"/>
          <w:i w:val="false"/>
          <w:color w:val="000000"/>
          <w:sz w:val="28"/>
        </w:rPr>
        <w:t>
      5. Жергілікті қоғамдастықтың бөлек жиынын ауыл, ауылдық округтің әкімі шақырады және ұйымдастырады.</w:t>
      </w:r>
    </w:p>
    <w:bookmarkEnd w:id="11"/>
    <w:bookmarkStart w:name="z15"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6" w:id="13"/>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 ауылдық округ әкімі ұйымдастырады.</w:t>
      </w:r>
    </w:p>
    <w:bookmarkEnd w:id="13"/>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7"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4"/>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8" w:id="15"/>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уәкілеттікберген тұлға ашады.</w:t>
      </w:r>
    </w:p>
    <w:bookmarkEnd w:id="15"/>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9" w:id="16"/>
    <w:p>
      <w:pPr>
        <w:spacing w:after="0"/>
        <w:ind w:left="0"/>
        <w:jc w:val="both"/>
      </w:pPr>
      <w:r>
        <w:rPr>
          <w:rFonts w:ascii="Times New Roman"/>
          <w:b w:val="false"/>
          <w:i w:val="false"/>
          <w:color w:val="000000"/>
          <w:sz w:val="28"/>
        </w:rPr>
        <w:t xml:space="preserve">
      10. Жергілікті қоғамдастық жиынына қатысу үшін ауыл, шағын аудан, көше, көппәтерлі тұрғын үй тұрғындары өкілдерінің кандидатуралары осы қағиданың </w:t>
      </w:r>
      <w:r>
        <w:rPr>
          <w:rFonts w:ascii="Times New Roman"/>
          <w:b w:val="false"/>
          <w:i w:val="false"/>
          <w:color w:val="000000"/>
          <w:sz w:val="28"/>
        </w:rPr>
        <w:t>III тарауында</w:t>
      </w:r>
      <w:r>
        <w:rPr>
          <w:rFonts w:ascii="Times New Roman"/>
          <w:b w:val="false"/>
          <w:i w:val="false"/>
          <w:color w:val="000000"/>
          <w:sz w:val="28"/>
        </w:rPr>
        <w:t xml:space="preserve"> көрсетілген сандық құрамға сәйкес бөлек жергілікті қоғамдастық жиынына қатысушылар ұсынады.</w:t>
      </w:r>
    </w:p>
    <w:bookmarkEnd w:id="16"/>
    <w:bookmarkStart w:name="z20" w:id="1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7"/>
    <w:bookmarkStart w:name="z21" w:id="1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ауылдық округ әкімінің аппаратына беріледі.</w:t>
      </w:r>
    </w:p>
    <w:bookmarkEnd w:id="18"/>
    <w:bookmarkStart w:name="z22" w:id="19"/>
    <w:p>
      <w:pPr>
        <w:spacing w:after="0"/>
        <w:ind w:left="0"/>
        <w:jc w:val="left"/>
      </w:pPr>
      <w:r>
        <w:rPr>
          <w:rFonts w:ascii="Times New Roman"/>
          <w:b/>
          <w:i w:val="false"/>
          <w:color w:val="000000"/>
        </w:rPr>
        <w:t xml:space="preserve"> III-тарау. Жергілікті қоғамдастық жиынына қатысу үшін ауыл, көше тұрғындары өкілдерінің санын айқындау</w:t>
      </w:r>
    </w:p>
    <w:bookmarkEnd w:id="19"/>
    <w:bookmarkStart w:name="z23" w:id="20"/>
    <w:p>
      <w:pPr>
        <w:spacing w:after="0"/>
        <w:ind w:left="0"/>
        <w:jc w:val="both"/>
      </w:pPr>
      <w:r>
        <w:rPr>
          <w:rFonts w:ascii="Times New Roman"/>
          <w:b w:val="false"/>
          <w:i w:val="false"/>
          <w:color w:val="000000"/>
          <w:sz w:val="28"/>
        </w:rPr>
        <w:t>
      13. Жергілікті қоғамдастық жиынына қатысу үшін ауыл, көше, көппәтерлі тұрғын үй тұрғындары өкілдерінің саны төмендегідей айқындалады:</w:t>
      </w:r>
    </w:p>
    <w:bookmarkEnd w:id="20"/>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 4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 3 өкілге дейін;</w:t>
      </w:r>
    </w:p>
    <w:p>
      <w:pPr>
        <w:spacing w:after="0"/>
        <w:ind w:left="0"/>
        <w:jc w:val="both"/>
      </w:pPr>
      <w:r>
        <w:rPr>
          <w:rFonts w:ascii="Times New Roman"/>
          <w:b w:val="false"/>
          <w:i w:val="false"/>
          <w:color w:val="000000"/>
          <w:sz w:val="28"/>
        </w:rPr>
        <w:t>
      халық саны 4000 адамнан жоғары елді мекенде 2 өкілге дейін.</w:t>
      </w:r>
    </w:p>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p>
      <w:pPr>
        <w:spacing w:after="0"/>
        <w:ind w:left="0"/>
        <w:jc w:val="both"/>
      </w:pPr>
      <w:r>
        <w:rPr>
          <w:rFonts w:ascii="Times New Roman"/>
          <w:b w:val="false"/>
          <w:i w:val="false"/>
          <w:color w:val="000000"/>
          <w:sz w:val="28"/>
        </w:rPr>
        <w:t>
      құрамына 2-3 ауыл енетін ауылдық округтерде 20 өкілге дейін;</w:t>
      </w:r>
    </w:p>
    <w:p>
      <w:pPr>
        <w:spacing w:after="0"/>
        <w:ind w:left="0"/>
        <w:jc w:val="both"/>
      </w:pPr>
      <w:r>
        <w:rPr>
          <w:rFonts w:ascii="Times New Roman"/>
          <w:b w:val="false"/>
          <w:i w:val="false"/>
          <w:color w:val="000000"/>
          <w:sz w:val="28"/>
        </w:rPr>
        <w:t>
      құрамына 4-6 ауыл енетін ауылдық округтерде 15 өкілге дейін;</w:t>
      </w:r>
    </w:p>
    <w:p>
      <w:pPr>
        <w:spacing w:after="0"/>
        <w:ind w:left="0"/>
        <w:jc w:val="both"/>
      </w:pPr>
      <w:r>
        <w:rPr>
          <w:rFonts w:ascii="Times New Roman"/>
          <w:b w:val="false"/>
          <w:i w:val="false"/>
          <w:color w:val="000000"/>
          <w:sz w:val="28"/>
        </w:rPr>
        <w:t>
      құрамына 7-9 ауыл енетін ауылдық округтерде 10 өкілге дейін;</w:t>
      </w:r>
    </w:p>
    <w:p>
      <w:pPr>
        <w:spacing w:after="0"/>
        <w:ind w:left="0"/>
        <w:jc w:val="both"/>
      </w:pPr>
      <w:r>
        <w:rPr>
          <w:rFonts w:ascii="Times New Roman"/>
          <w:b w:val="false"/>
          <w:i w:val="false"/>
          <w:color w:val="000000"/>
          <w:sz w:val="28"/>
        </w:rPr>
        <w:t>
      құрамына 10-13 ауыл енетін ауылдық округтерде 8 өкілге дейін;</w:t>
      </w:r>
    </w:p>
    <w:p>
      <w:pPr>
        <w:spacing w:after="0"/>
        <w:ind w:left="0"/>
        <w:jc w:val="both"/>
      </w:pPr>
      <w:r>
        <w:rPr>
          <w:rFonts w:ascii="Times New Roman"/>
          <w:b w:val="false"/>
          <w:i w:val="false"/>
          <w:color w:val="000000"/>
          <w:sz w:val="28"/>
        </w:rPr>
        <w:t>
      құрамына 14-17 ауыл енетін ауылдық округтерде 7 өкілге дейін;</w:t>
      </w:r>
    </w:p>
    <w:p>
      <w:pPr>
        <w:spacing w:after="0"/>
        <w:ind w:left="0"/>
        <w:jc w:val="both"/>
      </w:pPr>
      <w:r>
        <w:rPr>
          <w:rFonts w:ascii="Times New Roman"/>
          <w:b w:val="false"/>
          <w:i w:val="false"/>
          <w:color w:val="000000"/>
          <w:sz w:val="28"/>
        </w:rPr>
        <w:t>
      құрамына 18 және одан да көп ауыл енетін ауылдық округтерде 3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