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358c" w14:textId="bb93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Созақ ауданы әкiмдiгiнiң 2022 жылғы 3 тамыздағы № 209 қаулысы</w:t>
      </w:r>
    </w:p>
    <w:p>
      <w:pPr>
        <w:spacing w:after="0"/>
        <w:ind w:left="0"/>
        <w:jc w:val="both"/>
      </w:pPr>
      <w:bookmarkStart w:name="z1" w:id="0"/>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 бабы </w:t>
      </w:r>
      <w:r>
        <w:rPr>
          <w:rFonts w:ascii="Times New Roman"/>
          <w:b w:val="false"/>
          <w:i w:val="false"/>
          <w:color w:val="000000"/>
          <w:sz w:val="28"/>
        </w:rPr>
        <w:t>2-тармақшасына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министрінің м.а.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Созақауданы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2022 жылғы "03" тамыздағы</w:t>
            </w:r>
            <w:r>
              <w:br/>
            </w:r>
            <w:r>
              <w:rPr>
                <w:rFonts w:ascii="Times New Roman"/>
                <w:b w:val="false"/>
                <w:i w:val="false"/>
                <w:color w:val="000000"/>
                <w:sz w:val="20"/>
              </w:rPr>
              <w:t>№ 209 қаулысына қосымша</w:t>
            </w:r>
          </w:p>
        </w:tc>
      </w:tr>
    </w:tbl>
    <w:bookmarkStart w:name="z6" w:id="4"/>
    <w:p>
      <w:pPr>
        <w:spacing w:after="0"/>
        <w:ind w:left="0"/>
        <w:jc w:val="left"/>
      </w:pPr>
      <w:r>
        <w:rPr>
          <w:rFonts w:ascii="Times New Roman"/>
          <w:b/>
          <w:i w:val="false"/>
          <w:color w:val="000000"/>
        </w:rPr>
        <w:t xml:space="preserve"> Созақ ауданында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Созақауданындакоммуналдық көрсетілетін қызметтерді ұсынудың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министрінің міндеттерін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3-тарау. Коммуналдық қызметтерді пайдалану жәнеұсыну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4-тарау. Коммуналдық көрсетілетін қызметтер үшін есеп айырысужәне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6-тарау. Қорытынды ережелер</w:t>
      </w:r>
    </w:p>
    <w:bookmarkEnd w:id="46"/>
    <w:bookmarkStart w:name="z49" w:id="47"/>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